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54C8A">
      <w:pPr>
        <w:keepNext w:val="0"/>
        <w:keepLines w:val="0"/>
        <w:pageBreakBefore w:val="0"/>
        <w:widowControl w:val="0"/>
        <w:wordWrap/>
        <w:overflowPunct/>
        <w:topLinePunct w:val="0"/>
        <w:bidi w:val="0"/>
        <w:adjustRightInd/>
        <w:snapToGrid/>
        <w:jc w:val="center"/>
        <w:rPr>
          <w:rFonts w:hint="eastAsia" w:ascii="仿宋" w:hAnsi="仿宋" w:eastAsia="仿宋" w:cs="仿宋"/>
          <w:bCs/>
          <w:sz w:val="32"/>
          <w:szCs w:val="60"/>
        </w:rPr>
      </w:pPr>
      <w:bookmarkStart w:id="0" w:name="_GoBack"/>
      <w:r>
        <w:rPr>
          <w:rFonts w:hint="eastAsia" w:ascii="方正小标宋简体" w:hAnsi="方正小标宋简体" w:eastAsia="方正小标宋简体" w:cs="方正小标宋简体"/>
          <w:bCs/>
          <w:sz w:val="44"/>
          <w:szCs w:val="112"/>
        </w:rPr>
        <w:t>府谷县犬只狂犬病免疫实施方案</w:t>
      </w:r>
    </w:p>
    <w:bookmarkEnd w:id="0"/>
    <w:p w14:paraId="57D77F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60"/>
        </w:rPr>
      </w:pPr>
      <w:r>
        <w:rPr>
          <w:rFonts w:hint="eastAsia" w:ascii="仿宋" w:hAnsi="仿宋" w:eastAsia="仿宋" w:cs="仿宋"/>
          <w:sz w:val="32"/>
          <w:szCs w:val="32"/>
          <w:lang w:val="en-US" w:eastAsia="zh-CN"/>
        </w:rPr>
        <w:t>狂犬病是由狂犬病病毒侵害中枢神经系统而引起的一种急性致死性人畜共患传染病，病死率高达100%，严重危害人民身体健康和公共卫生安全。为贯彻落实《中华人民共和国动物防疫法》《全国畜间人兽共患病防治规划（2022-2030年）》《榆林市养犬管理办法》（2024年4月17日榆林市人民政府令第3号公布）等法律法规和规定，切实做好犬只狂犬病免疫工作，</w:t>
      </w:r>
      <w:r>
        <w:rPr>
          <w:rFonts w:hint="eastAsia" w:ascii="仿宋" w:hAnsi="仿宋" w:eastAsia="仿宋" w:cs="仿宋"/>
          <w:bCs/>
          <w:sz w:val="32"/>
          <w:szCs w:val="60"/>
        </w:rPr>
        <w:t>结合我县实际</w:t>
      </w:r>
      <w:r>
        <w:rPr>
          <w:rFonts w:hint="eastAsia" w:ascii="仿宋" w:hAnsi="仿宋" w:eastAsia="仿宋" w:cs="仿宋"/>
          <w:bCs/>
          <w:sz w:val="32"/>
          <w:szCs w:val="60"/>
          <w:lang w:eastAsia="zh-CN"/>
        </w:rPr>
        <w:t>，</w:t>
      </w:r>
      <w:r>
        <w:rPr>
          <w:rFonts w:hint="eastAsia" w:ascii="仿宋" w:hAnsi="仿宋" w:eastAsia="仿宋" w:cs="仿宋"/>
          <w:bCs/>
          <w:sz w:val="32"/>
          <w:szCs w:val="60"/>
        </w:rPr>
        <w:t>制定本方案。</w:t>
      </w:r>
    </w:p>
    <w:p w14:paraId="22BC78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Cs/>
          <w:sz w:val="32"/>
          <w:szCs w:val="60"/>
        </w:rPr>
      </w:pPr>
      <w:r>
        <w:rPr>
          <w:rFonts w:hint="eastAsia" w:ascii="黑体" w:hAnsi="黑体" w:eastAsia="黑体" w:cs="黑体"/>
          <w:bCs/>
          <w:sz w:val="32"/>
          <w:szCs w:val="60"/>
        </w:rPr>
        <w:t>一、工作目标</w:t>
      </w:r>
    </w:p>
    <w:p w14:paraId="50EBE2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60"/>
        </w:rPr>
      </w:pPr>
      <w:r>
        <w:rPr>
          <w:rFonts w:hint="eastAsia" w:ascii="仿宋" w:hAnsi="仿宋" w:eastAsia="仿宋" w:cs="仿宋"/>
          <w:bCs/>
          <w:sz w:val="32"/>
          <w:szCs w:val="60"/>
        </w:rPr>
        <w:t>坚持预防为主，预防与控制、净化、消灭相结合的方针。</w:t>
      </w:r>
      <w:r>
        <w:rPr>
          <w:rFonts w:hint="eastAsia" w:ascii="仿宋" w:hAnsi="仿宋" w:eastAsia="仿宋" w:cs="仿宋"/>
          <w:bCs/>
          <w:sz w:val="32"/>
          <w:szCs w:val="60"/>
          <w:lang w:val="en-US" w:eastAsia="zh-CN"/>
        </w:rPr>
        <w:t>通过</w:t>
      </w:r>
      <w:r>
        <w:rPr>
          <w:rFonts w:hint="eastAsia" w:ascii="仿宋" w:hAnsi="仿宋" w:eastAsia="仿宋" w:cs="仿宋"/>
          <w:bCs/>
          <w:sz w:val="32"/>
          <w:szCs w:val="60"/>
        </w:rPr>
        <w:t>在全县范围内实行狂犬病免疫接种，构建完善“1+1+N”</w:t>
      </w:r>
      <w:r>
        <w:rPr>
          <w:rFonts w:hint="eastAsia" w:ascii="仿宋" w:hAnsi="仿宋" w:eastAsia="仿宋" w:cs="仿宋"/>
          <w:bCs/>
          <w:sz w:val="32"/>
          <w:szCs w:val="60"/>
          <w:lang w:eastAsia="zh-CN"/>
        </w:rPr>
        <w:t>（</w:t>
      </w:r>
      <w:r>
        <w:rPr>
          <w:rFonts w:hint="eastAsia" w:ascii="仿宋" w:hAnsi="仿宋" w:eastAsia="仿宋" w:cs="仿宋"/>
          <w:bCs/>
          <w:sz w:val="32"/>
          <w:szCs w:val="60"/>
        </w:rPr>
        <w:t>即“政府主导+部门主责+第三方服务”</w:t>
      </w:r>
      <w:r>
        <w:rPr>
          <w:rFonts w:hint="eastAsia" w:ascii="仿宋" w:hAnsi="仿宋" w:eastAsia="仿宋" w:cs="仿宋"/>
          <w:bCs/>
          <w:sz w:val="32"/>
          <w:szCs w:val="60"/>
          <w:lang w:eastAsia="zh-CN"/>
        </w:rPr>
        <w:t>）</w:t>
      </w:r>
      <w:r>
        <w:rPr>
          <w:rFonts w:hint="eastAsia" w:ascii="仿宋" w:hAnsi="仿宋" w:eastAsia="仿宋" w:cs="仿宋"/>
          <w:bCs/>
          <w:sz w:val="32"/>
          <w:szCs w:val="60"/>
        </w:rPr>
        <w:t>的治理模式</w:t>
      </w:r>
      <w:r>
        <w:rPr>
          <w:rFonts w:hint="eastAsia" w:ascii="仿宋" w:hAnsi="仿宋" w:eastAsia="仿宋" w:cs="仿宋"/>
          <w:bCs/>
          <w:sz w:val="32"/>
          <w:szCs w:val="60"/>
          <w:lang w:eastAsia="zh-CN"/>
        </w:rPr>
        <w:t>，</w:t>
      </w:r>
      <w:r>
        <w:rPr>
          <w:rFonts w:hint="eastAsia" w:ascii="仿宋" w:hAnsi="仿宋" w:eastAsia="仿宋" w:cs="仿宋"/>
          <w:bCs/>
          <w:sz w:val="32"/>
          <w:szCs w:val="60"/>
        </w:rPr>
        <w:t>健全犬只狂犬病免疫体系，提升诊断监测、流通监管和处置能力，显著降低动物狂犬病发生风险，有效保障</w:t>
      </w:r>
      <w:r>
        <w:rPr>
          <w:rFonts w:hint="eastAsia" w:ascii="仿宋" w:hAnsi="仿宋" w:eastAsia="仿宋" w:cs="仿宋"/>
          <w:bCs/>
          <w:sz w:val="32"/>
          <w:szCs w:val="60"/>
          <w:lang w:val="en-US" w:eastAsia="zh-CN"/>
        </w:rPr>
        <w:t>全县</w:t>
      </w:r>
      <w:r>
        <w:rPr>
          <w:rFonts w:hint="eastAsia" w:ascii="仿宋" w:hAnsi="仿宋" w:eastAsia="仿宋" w:cs="仿宋"/>
          <w:bCs/>
          <w:sz w:val="32"/>
          <w:szCs w:val="60"/>
        </w:rPr>
        <w:t>公共卫生安全和人民群众身体健康。</w:t>
      </w:r>
    </w:p>
    <w:p w14:paraId="51DBDE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Cs/>
          <w:sz w:val="32"/>
          <w:szCs w:val="60"/>
        </w:rPr>
      </w:pPr>
      <w:r>
        <w:rPr>
          <w:rFonts w:hint="eastAsia" w:ascii="黑体" w:hAnsi="黑体" w:eastAsia="黑体" w:cs="黑体"/>
          <w:bCs/>
          <w:sz w:val="32"/>
          <w:szCs w:val="60"/>
        </w:rPr>
        <w:t>二、免疫范围与要求</w:t>
      </w:r>
    </w:p>
    <w:p w14:paraId="3A4998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60"/>
        </w:rPr>
      </w:pPr>
      <w:r>
        <w:rPr>
          <w:rFonts w:hint="eastAsia" w:ascii="楷体" w:hAnsi="楷体" w:eastAsia="楷体" w:cs="楷体"/>
          <w:bCs/>
          <w:sz w:val="32"/>
          <w:szCs w:val="60"/>
          <w:lang w:eastAsia="zh-CN"/>
        </w:rPr>
        <w:t>（</w:t>
      </w:r>
      <w:r>
        <w:rPr>
          <w:rFonts w:hint="eastAsia" w:ascii="楷体" w:hAnsi="楷体" w:eastAsia="楷体" w:cs="楷体"/>
          <w:bCs/>
          <w:sz w:val="32"/>
          <w:szCs w:val="60"/>
          <w:lang w:val="en-US" w:eastAsia="zh-CN"/>
        </w:rPr>
        <w:t>一</w:t>
      </w:r>
      <w:r>
        <w:rPr>
          <w:rFonts w:hint="eastAsia" w:ascii="楷体" w:hAnsi="楷体" w:eastAsia="楷体" w:cs="楷体"/>
          <w:bCs/>
          <w:sz w:val="32"/>
          <w:szCs w:val="60"/>
          <w:lang w:eastAsia="zh-CN"/>
        </w:rPr>
        <w:t>）</w:t>
      </w:r>
      <w:r>
        <w:rPr>
          <w:rFonts w:hint="eastAsia" w:ascii="楷体" w:hAnsi="楷体" w:eastAsia="楷体" w:cs="楷体"/>
          <w:bCs/>
          <w:sz w:val="32"/>
          <w:szCs w:val="60"/>
        </w:rPr>
        <w:t>免疫范围。</w:t>
      </w:r>
      <w:r>
        <w:rPr>
          <w:rFonts w:hint="eastAsia" w:ascii="仿宋" w:hAnsi="仿宋" w:eastAsia="仿宋" w:cs="仿宋"/>
          <w:bCs/>
          <w:sz w:val="32"/>
          <w:szCs w:val="60"/>
        </w:rPr>
        <w:t>对全县所有饲养犬只实施狂犬病全面免疫。县</w:t>
      </w:r>
      <w:r>
        <w:rPr>
          <w:rFonts w:hint="eastAsia" w:ascii="仿宋" w:hAnsi="仿宋" w:eastAsia="仿宋" w:cs="仿宋"/>
          <w:bCs/>
          <w:sz w:val="32"/>
          <w:szCs w:val="60"/>
          <w:lang w:val="en-US" w:eastAsia="zh-CN"/>
        </w:rPr>
        <w:t>主</w:t>
      </w:r>
      <w:r>
        <w:rPr>
          <w:rFonts w:hint="eastAsia" w:ascii="仿宋" w:hAnsi="仿宋" w:eastAsia="仿宋" w:cs="仿宋"/>
          <w:bCs/>
          <w:sz w:val="32"/>
          <w:szCs w:val="60"/>
        </w:rPr>
        <w:t>城区暂定为重点管理区，各镇村为一般管理区。</w:t>
      </w:r>
    </w:p>
    <w:p w14:paraId="59F614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60"/>
        </w:rPr>
      </w:pPr>
      <w:r>
        <w:rPr>
          <w:rFonts w:hint="eastAsia" w:ascii="楷体" w:hAnsi="楷体" w:eastAsia="楷体" w:cs="楷体"/>
          <w:bCs/>
          <w:sz w:val="32"/>
          <w:szCs w:val="60"/>
          <w:lang w:eastAsia="zh-CN"/>
        </w:rPr>
        <w:t>（</w:t>
      </w:r>
      <w:r>
        <w:rPr>
          <w:rFonts w:hint="eastAsia" w:ascii="楷体" w:hAnsi="楷体" w:eastAsia="楷体" w:cs="楷体"/>
          <w:bCs/>
          <w:sz w:val="32"/>
          <w:szCs w:val="60"/>
          <w:lang w:val="en-US" w:eastAsia="zh-CN"/>
        </w:rPr>
        <w:t>二</w:t>
      </w:r>
      <w:r>
        <w:rPr>
          <w:rFonts w:hint="eastAsia" w:ascii="楷体" w:hAnsi="楷体" w:eastAsia="楷体" w:cs="楷体"/>
          <w:bCs/>
          <w:sz w:val="32"/>
          <w:szCs w:val="60"/>
          <w:lang w:eastAsia="zh-CN"/>
        </w:rPr>
        <w:t>）</w:t>
      </w:r>
      <w:r>
        <w:rPr>
          <w:rFonts w:hint="eastAsia" w:ascii="楷体" w:hAnsi="楷体" w:eastAsia="楷体" w:cs="楷体"/>
          <w:bCs/>
          <w:sz w:val="32"/>
          <w:szCs w:val="60"/>
        </w:rPr>
        <w:t>免疫要求。</w:t>
      </w:r>
      <w:r>
        <w:rPr>
          <w:rFonts w:hint="eastAsia" w:ascii="仿宋" w:hAnsi="仿宋" w:eastAsia="仿宋" w:cs="仿宋"/>
          <w:bCs/>
          <w:sz w:val="32"/>
          <w:szCs w:val="60"/>
        </w:rPr>
        <w:t>定期对犬只进行狂犬病免疫接种。免疫程序为3月龄以上的犬</w:t>
      </w:r>
      <w:r>
        <w:rPr>
          <w:rFonts w:hint="eastAsia" w:ascii="仿宋" w:hAnsi="仿宋" w:eastAsia="仿宋" w:cs="仿宋"/>
          <w:bCs/>
          <w:sz w:val="32"/>
          <w:szCs w:val="60"/>
          <w:lang w:val="en-US" w:eastAsia="zh-CN"/>
        </w:rPr>
        <w:t>进行首次免疫</w:t>
      </w:r>
      <w:r>
        <w:rPr>
          <w:rFonts w:hint="eastAsia" w:ascii="仿宋" w:hAnsi="仿宋" w:eastAsia="仿宋" w:cs="仿宋"/>
          <w:bCs/>
          <w:sz w:val="32"/>
          <w:szCs w:val="60"/>
        </w:rPr>
        <w:t>，之后每年加强免疫一次，免疫期为12个月。发生狂犬病疫情时，对疫区、受威胁区域的所有犬只进行一次紧急免疫，最近一个月内已免疫的犬只可不进行加强免疫。</w:t>
      </w:r>
    </w:p>
    <w:p w14:paraId="4C6C50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60"/>
        </w:rPr>
      </w:pPr>
      <w:r>
        <w:rPr>
          <w:rFonts w:hint="eastAsia" w:ascii="楷体" w:hAnsi="楷体" w:eastAsia="楷体" w:cs="楷体"/>
          <w:bCs/>
          <w:sz w:val="32"/>
          <w:szCs w:val="60"/>
          <w:lang w:eastAsia="zh-CN"/>
        </w:rPr>
        <w:t>（</w:t>
      </w:r>
      <w:r>
        <w:rPr>
          <w:rFonts w:hint="eastAsia" w:ascii="楷体" w:hAnsi="楷体" w:eastAsia="楷体" w:cs="楷体"/>
          <w:bCs/>
          <w:sz w:val="32"/>
          <w:szCs w:val="60"/>
          <w:lang w:val="en-US" w:eastAsia="zh-CN"/>
        </w:rPr>
        <w:t>三</w:t>
      </w:r>
      <w:r>
        <w:rPr>
          <w:rFonts w:hint="eastAsia" w:ascii="楷体" w:hAnsi="楷体" w:eastAsia="楷体" w:cs="楷体"/>
          <w:bCs/>
          <w:sz w:val="32"/>
          <w:szCs w:val="60"/>
          <w:lang w:eastAsia="zh-CN"/>
        </w:rPr>
        <w:t>）</w:t>
      </w:r>
      <w:r>
        <w:rPr>
          <w:rFonts w:hint="eastAsia" w:ascii="楷体" w:hAnsi="楷体" w:eastAsia="楷体" w:cs="楷体"/>
          <w:bCs/>
          <w:sz w:val="32"/>
          <w:szCs w:val="60"/>
        </w:rPr>
        <w:t>免疫目标。</w:t>
      </w:r>
      <w:r>
        <w:rPr>
          <w:rFonts w:hint="eastAsia" w:ascii="仿宋" w:hAnsi="仿宋" w:eastAsia="仿宋" w:cs="仿宋"/>
          <w:bCs/>
          <w:sz w:val="32"/>
          <w:szCs w:val="60"/>
        </w:rPr>
        <w:t>重点管理区犬免疫密度达90%以上，一般管理区犬免疫密度达70%以上，免疫犬100%建立免疫档案。</w:t>
      </w:r>
    </w:p>
    <w:p w14:paraId="4441EE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Cs/>
          <w:sz w:val="32"/>
          <w:szCs w:val="60"/>
        </w:rPr>
      </w:pPr>
      <w:r>
        <w:rPr>
          <w:rFonts w:hint="eastAsia" w:ascii="黑体" w:hAnsi="黑体" w:eastAsia="黑体" w:cs="黑体"/>
          <w:bCs/>
          <w:sz w:val="32"/>
          <w:szCs w:val="60"/>
        </w:rPr>
        <w:t>三、免疫实施</w:t>
      </w:r>
    </w:p>
    <w:p w14:paraId="079642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60"/>
        </w:rPr>
      </w:pPr>
      <w:r>
        <w:rPr>
          <w:rFonts w:hint="eastAsia" w:ascii="楷体" w:hAnsi="楷体" w:eastAsia="楷体" w:cs="楷体"/>
          <w:bCs/>
          <w:sz w:val="32"/>
          <w:szCs w:val="60"/>
          <w:lang w:eastAsia="zh-CN"/>
        </w:rPr>
        <w:t>（</w:t>
      </w:r>
      <w:r>
        <w:rPr>
          <w:rFonts w:hint="eastAsia" w:ascii="楷体" w:hAnsi="楷体" w:eastAsia="楷体" w:cs="楷体"/>
          <w:bCs/>
          <w:sz w:val="32"/>
          <w:szCs w:val="60"/>
          <w:lang w:val="en-US" w:eastAsia="zh-CN"/>
        </w:rPr>
        <w:t>一</w:t>
      </w:r>
      <w:r>
        <w:rPr>
          <w:rFonts w:hint="eastAsia" w:ascii="楷体" w:hAnsi="楷体" w:eastAsia="楷体" w:cs="楷体"/>
          <w:bCs/>
          <w:sz w:val="32"/>
          <w:szCs w:val="60"/>
          <w:lang w:eastAsia="zh-CN"/>
        </w:rPr>
        <w:t>）</w:t>
      </w:r>
      <w:r>
        <w:rPr>
          <w:rFonts w:hint="eastAsia" w:ascii="楷体" w:hAnsi="楷体" w:eastAsia="楷体" w:cs="楷体"/>
          <w:bCs/>
          <w:sz w:val="32"/>
          <w:szCs w:val="60"/>
        </w:rPr>
        <w:t>免疫方式。</w:t>
      </w:r>
      <w:r>
        <w:rPr>
          <w:rFonts w:hint="eastAsia" w:ascii="仿宋" w:hAnsi="仿宋" w:eastAsia="仿宋" w:cs="仿宋"/>
          <w:bCs/>
          <w:sz w:val="32"/>
          <w:szCs w:val="60"/>
        </w:rPr>
        <w:t>按照“合理布局、方便群众、自愿申报、择优选择”原则，</w:t>
      </w:r>
      <w:r>
        <w:rPr>
          <w:rFonts w:hint="eastAsia" w:ascii="仿宋" w:hAnsi="仿宋" w:eastAsia="仿宋" w:cs="仿宋"/>
          <w:bCs/>
          <w:sz w:val="32"/>
          <w:szCs w:val="60"/>
          <w:lang w:val="en-US" w:eastAsia="zh-CN"/>
        </w:rPr>
        <w:t>经市级审核认定，全县</w:t>
      </w:r>
      <w:r>
        <w:rPr>
          <w:rFonts w:hint="eastAsia" w:ascii="仿宋" w:hAnsi="仿宋" w:eastAsia="仿宋" w:cs="仿宋"/>
          <w:bCs/>
          <w:sz w:val="32"/>
          <w:szCs w:val="60"/>
        </w:rPr>
        <w:t>授权</w:t>
      </w:r>
      <w:r>
        <w:rPr>
          <w:rFonts w:hint="eastAsia" w:ascii="仿宋" w:hAnsi="仿宋" w:eastAsia="仿宋" w:cs="仿宋"/>
          <w:bCs/>
          <w:sz w:val="32"/>
          <w:szCs w:val="60"/>
          <w:lang w:val="en-US" w:eastAsia="zh-CN"/>
        </w:rPr>
        <w:t>设立16个</w:t>
      </w:r>
      <w:r>
        <w:rPr>
          <w:rFonts w:hint="eastAsia" w:ascii="仿宋" w:hAnsi="仿宋" w:eastAsia="仿宋" w:cs="仿宋"/>
          <w:bCs/>
          <w:sz w:val="32"/>
          <w:szCs w:val="60"/>
        </w:rPr>
        <w:t>犬只狂犬病免疫接种点</w:t>
      </w:r>
      <w:r>
        <w:rPr>
          <w:rFonts w:hint="eastAsia" w:ascii="仿宋" w:hAnsi="仿宋" w:eastAsia="仿宋" w:cs="仿宋"/>
          <w:bCs/>
          <w:sz w:val="32"/>
          <w:szCs w:val="60"/>
          <w:lang w:eastAsia="zh-CN"/>
        </w:rPr>
        <w:t>（</w:t>
      </w:r>
      <w:r>
        <w:rPr>
          <w:rFonts w:hint="eastAsia" w:ascii="仿宋" w:hAnsi="仿宋" w:eastAsia="仿宋" w:cs="仿宋"/>
          <w:bCs/>
          <w:sz w:val="32"/>
          <w:szCs w:val="60"/>
        </w:rPr>
        <w:t>下称免疫接种点</w:t>
      </w:r>
      <w:r>
        <w:rPr>
          <w:rFonts w:hint="eastAsia" w:ascii="仿宋" w:hAnsi="仿宋" w:eastAsia="仿宋" w:cs="仿宋"/>
          <w:bCs/>
          <w:sz w:val="32"/>
          <w:szCs w:val="60"/>
          <w:lang w:eastAsia="zh-CN"/>
        </w:rPr>
        <w:t>），</w:t>
      </w:r>
      <w:r>
        <w:rPr>
          <w:rFonts w:hint="eastAsia" w:ascii="仿宋" w:hAnsi="仿宋" w:eastAsia="仿宋" w:cs="仿宋"/>
          <w:bCs/>
          <w:sz w:val="32"/>
          <w:szCs w:val="60"/>
        </w:rPr>
        <w:t>负责</w:t>
      </w:r>
      <w:r>
        <w:rPr>
          <w:rFonts w:hint="eastAsia" w:ascii="仿宋" w:hAnsi="仿宋" w:eastAsia="仿宋" w:cs="仿宋"/>
          <w:bCs/>
          <w:sz w:val="32"/>
          <w:szCs w:val="60"/>
          <w:lang w:val="en-US" w:eastAsia="zh-CN"/>
        </w:rPr>
        <w:t>开展</w:t>
      </w:r>
      <w:r>
        <w:rPr>
          <w:rFonts w:hint="eastAsia" w:ascii="仿宋" w:hAnsi="仿宋" w:eastAsia="仿宋" w:cs="仿宋"/>
          <w:bCs/>
          <w:sz w:val="32"/>
          <w:szCs w:val="60"/>
        </w:rPr>
        <w:t>狂犬病免疫和定期补免工作。</w:t>
      </w:r>
    </w:p>
    <w:p w14:paraId="0FE6FB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60"/>
        </w:rPr>
      </w:pPr>
      <w:r>
        <w:rPr>
          <w:rFonts w:hint="eastAsia" w:ascii="楷体" w:hAnsi="楷体" w:eastAsia="楷体" w:cs="楷体"/>
          <w:bCs/>
          <w:sz w:val="32"/>
          <w:szCs w:val="60"/>
          <w:lang w:eastAsia="zh-CN"/>
        </w:rPr>
        <w:t>（</w:t>
      </w:r>
      <w:r>
        <w:rPr>
          <w:rFonts w:hint="eastAsia" w:ascii="楷体" w:hAnsi="楷体" w:eastAsia="楷体" w:cs="楷体"/>
          <w:bCs/>
          <w:sz w:val="32"/>
          <w:szCs w:val="60"/>
          <w:lang w:val="en-US" w:eastAsia="zh-CN"/>
        </w:rPr>
        <w:t>二</w:t>
      </w:r>
      <w:r>
        <w:rPr>
          <w:rFonts w:hint="eastAsia" w:ascii="楷体" w:hAnsi="楷体" w:eastAsia="楷体" w:cs="楷体"/>
          <w:bCs/>
          <w:sz w:val="32"/>
          <w:szCs w:val="60"/>
          <w:lang w:eastAsia="zh-CN"/>
        </w:rPr>
        <w:t>）</w:t>
      </w:r>
      <w:r>
        <w:rPr>
          <w:rFonts w:hint="eastAsia" w:ascii="楷体" w:hAnsi="楷体" w:eastAsia="楷体" w:cs="楷体"/>
          <w:bCs/>
          <w:sz w:val="32"/>
          <w:szCs w:val="60"/>
        </w:rPr>
        <w:t>疫苗供应。</w:t>
      </w:r>
      <w:r>
        <w:rPr>
          <w:rFonts w:hint="eastAsia" w:ascii="仿宋" w:hAnsi="仿宋" w:eastAsia="仿宋" w:cs="仿宋"/>
          <w:bCs/>
          <w:sz w:val="32"/>
          <w:szCs w:val="60"/>
        </w:rPr>
        <w:t>狂犬病疫苗实行政府供应和免疫接种点自备相结合。政府供应的疫苗由</w:t>
      </w:r>
      <w:r>
        <w:rPr>
          <w:rFonts w:hint="eastAsia" w:ascii="仿宋" w:hAnsi="仿宋" w:eastAsia="仿宋" w:cs="仿宋"/>
          <w:bCs/>
          <w:sz w:val="32"/>
          <w:szCs w:val="60"/>
          <w:lang w:val="en-US" w:eastAsia="zh-CN"/>
        </w:rPr>
        <w:t>市级部门提供，</w:t>
      </w:r>
      <w:r>
        <w:rPr>
          <w:rFonts w:hint="eastAsia" w:ascii="仿宋" w:hAnsi="仿宋" w:eastAsia="仿宋" w:cs="仿宋"/>
          <w:bCs/>
          <w:sz w:val="32"/>
          <w:szCs w:val="60"/>
        </w:rPr>
        <w:t>县动物疫病预防控制中心负责保管、发放等工作，建立疫苗出入库台账</w:t>
      </w:r>
      <w:r>
        <w:rPr>
          <w:rFonts w:hint="eastAsia" w:ascii="仿宋" w:hAnsi="仿宋" w:eastAsia="仿宋" w:cs="仿宋"/>
          <w:bCs/>
          <w:sz w:val="32"/>
          <w:szCs w:val="60"/>
          <w:lang w:eastAsia="zh-CN"/>
        </w:rPr>
        <w:t>。</w:t>
      </w:r>
      <w:r>
        <w:rPr>
          <w:rFonts w:hint="eastAsia" w:ascii="仿宋" w:hAnsi="仿宋" w:eastAsia="仿宋" w:cs="仿宋"/>
          <w:bCs/>
          <w:sz w:val="32"/>
          <w:szCs w:val="60"/>
        </w:rPr>
        <w:t>免疫接种点自备的</w:t>
      </w:r>
      <w:r>
        <w:rPr>
          <w:rFonts w:hint="eastAsia" w:ascii="仿宋" w:hAnsi="仿宋" w:eastAsia="仿宋" w:cs="仿宋"/>
          <w:bCs/>
          <w:sz w:val="32"/>
          <w:szCs w:val="60"/>
          <w:lang w:val="en-US" w:eastAsia="zh-CN"/>
        </w:rPr>
        <w:t>付费</w:t>
      </w:r>
      <w:r>
        <w:rPr>
          <w:rFonts w:hint="eastAsia" w:ascii="仿宋" w:hAnsi="仿宋" w:eastAsia="仿宋" w:cs="仿宋"/>
          <w:bCs/>
          <w:sz w:val="32"/>
          <w:szCs w:val="60"/>
        </w:rPr>
        <w:t>疫苗需经国家批准，产品信息可在中国兽药信息网“国家兽药基础信息查询”平台“兽药产品批准文号数据”中查询。</w:t>
      </w:r>
    </w:p>
    <w:p w14:paraId="791775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60"/>
        </w:rPr>
      </w:pPr>
      <w:r>
        <w:rPr>
          <w:rFonts w:hint="eastAsia" w:ascii="楷体" w:hAnsi="楷体" w:eastAsia="楷体" w:cs="楷体"/>
          <w:bCs/>
          <w:sz w:val="32"/>
          <w:szCs w:val="60"/>
          <w:lang w:eastAsia="zh-CN"/>
        </w:rPr>
        <w:t>（</w:t>
      </w:r>
      <w:r>
        <w:rPr>
          <w:rFonts w:hint="eastAsia" w:ascii="楷体" w:hAnsi="楷体" w:eastAsia="楷体" w:cs="楷体"/>
          <w:bCs/>
          <w:sz w:val="32"/>
          <w:szCs w:val="60"/>
          <w:lang w:val="en-US" w:eastAsia="zh-CN"/>
        </w:rPr>
        <w:t>三</w:t>
      </w:r>
      <w:r>
        <w:rPr>
          <w:rFonts w:hint="eastAsia" w:ascii="楷体" w:hAnsi="楷体" w:eastAsia="楷体" w:cs="楷体"/>
          <w:bCs/>
          <w:sz w:val="32"/>
          <w:szCs w:val="60"/>
          <w:lang w:eastAsia="zh-CN"/>
        </w:rPr>
        <w:t>）</w:t>
      </w:r>
      <w:r>
        <w:rPr>
          <w:rFonts w:hint="eastAsia" w:ascii="楷体" w:hAnsi="楷体" w:eastAsia="楷体" w:cs="楷体"/>
          <w:bCs/>
          <w:sz w:val="32"/>
          <w:szCs w:val="60"/>
          <w:lang w:val="en-US" w:eastAsia="zh-CN"/>
        </w:rPr>
        <w:t>免疫</w:t>
      </w:r>
      <w:r>
        <w:rPr>
          <w:rFonts w:hint="eastAsia" w:ascii="楷体" w:hAnsi="楷体" w:eastAsia="楷体" w:cs="楷体"/>
          <w:bCs/>
          <w:sz w:val="32"/>
          <w:szCs w:val="60"/>
        </w:rPr>
        <w:t>注射。</w:t>
      </w:r>
      <w:r>
        <w:rPr>
          <w:rFonts w:hint="eastAsia" w:ascii="仿宋" w:hAnsi="仿宋" w:eastAsia="仿宋" w:cs="仿宋"/>
          <w:bCs/>
          <w:sz w:val="32"/>
          <w:szCs w:val="60"/>
        </w:rPr>
        <w:t>饲养犬只的单位和个人</w:t>
      </w:r>
      <w:r>
        <w:rPr>
          <w:rFonts w:hint="eastAsia" w:ascii="仿宋" w:hAnsi="仿宋" w:eastAsia="仿宋" w:cs="仿宋"/>
          <w:bCs/>
          <w:sz w:val="32"/>
          <w:szCs w:val="60"/>
          <w:lang w:eastAsia="zh-CN"/>
        </w:rPr>
        <w:t>（</w:t>
      </w:r>
      <w:r>
        <w:rPr>
          <w:rFonts w:hint="eastAsia" w:ascii="仿宋" w:hAnsi="仿宋" w:eastAsia="仿宋" w:cs="仿宋"/>
          <w:bCs/>
          <w:sz w:val="32"/>
          <w:szCs w:val="60"/>
        </w:rPr>
        <w:t>下称犬主</w:t>
      </w:r>
      <w:r>
        <w:rPr>
          <w:rFonts w:hint="eastAsia" w:ascii="仿宋" w:hAnsi="仿宋" w:eastAsia="仿宋" w:cs="仿宋"/>
          <w:bCs/>
          <w:sz w:val="32"/>
          <w:szCs w:val="60"/>
          <w:lang w:eastAsia="zh-CN"/>
        </w:rPr>
        <w:t>）</w:t>
      </w:r>
      <w:r>
        <w:rPr>
          <w:rFonts w:hint="eastAsia" w:ascii="仿宋" w:hAnsi="仿宋" w:eastAsia="仿宋" w:cs="仿宋"/>
          <w:bCs/>
          <w:sz w:val="32"/>
          <w:szCs w:val="60"/>
        </w:rPr>
        <w:t>应当</w:t>
      </w:r>
      <w:r>
        <w:rPr>
          <w:rFonts w:hint="eastAsia" w:ascii="仿宋" w:hAnsi="仿宋" w:eastAsia="仿宋" w:cs="仿宋"/>
          <w:bCs/>
          <w:sz w:val="32"/>
          <w:szCs w:val="60"/>
          <w:lang w:val="en-US" w:eastAsia="zh-CN"/>
        </w:rPr>
        <w:t>依法</w:t>
      </w:r>
      <w:r>
        <w:rPr>
          <w:rFonts w:hint="eastAsia" w:ascii="仿宋" w:hAnsi="仿宋" w:eastAsia="仿宋" w:cs="仿宋"/>
          <w:bCs/>
          <w:sz w:val="32"/>
          <w:szCs w:val="60"/>
        </w:rPr>
        <w:t>履行狂犬病免疫接种义务。狂犬病疫苗注射由免疫接种点实施，并做好纸质、电子免疫档案记录</w:t>
      </w:r>
      <w:r>
        <w:rPr>
          <w:rFonts w:hint="eastAsia" w:ascii="仿宋" w:hAnsi="仿宋" w:eastAsia="仿宋" w:cs="仿宋"/>
          <w:bCs/>
          <w:sz w:val="32"/>
          <w:szCs w:val="60"/>
          <w:lang w:eastAsia="zh-CN"/>
        </w:rPr>
        <w:t>。</w:t>
      </w:r>
      <w:r>
        <w:rPr>
          <w:rFonts w:hint="eastAsia" w:ascii="仿宋" w:hAnsi="仿宋" w:eastAsia="仿宋" w:cs="仿宋"/>
          <w:bCs/>
          <w:sz w:val="32"/>
          <w:szCs w:val="60"/>
        </w:rPr>
        <w:t>电子免疫档案</w:t>
      </w:r>
      <w:r>
        <w:rPr>
          <w:rFonts w:hint="eastAsia" w:ascii="仿宋" w:hAnsi="仿宋" w:eastAsia="仿宋" w:cs="仿宋"/>
          <w:bCs/>
          <w:sz w:val="32"/>
          <w:szCs w:val="60"/>
          <w:lang w:val="en-US" w:eastAsia="zh-CN"/>
        </w:rPr>
        <w:t>按照</w:t>
      </w:r>
      <w:r>
        <w:rPr>
          <w:rFonts w:hint="eastAsia" w:ascii="仿宋" w:hAnsi="仿宋" w:eastAsia="仿宋" w:cs="仿宋"/>
          <w:bCs/>
          <w:sz w:val="32"/>
          <w:szCs w:val="60"/>
        </w:rPr>
        <w:t>《榆林市畜牧兽医局关于启用榆林市智能养犬管理系统免疫端的通知》</w:t>
      </w:r>
      <w:r>
        <w:rPr>
          <w:rFonts w:hint="eastAsia" w:ascii="仿宋" w:hAnsi="仿宋" w:eastAsia="仿宋" w:cs="仿宋"/>
          <w:bCs/>
          <w:sz w:val="32"/>
          <w:szCs w:val="60"/>
          <w:lang w:val="en-US" w:eastAsia="zh-CN"/>
        </w:rPr>
        <w:t>要求，</w:t>
      </w:r>
      <w:r>
        <w:rPr>
          <w:rFonts w:hint="eastAsia" w:ascii="仿宋" w:hAnsi="仿宋" w:eastAsia="仿宋" w:cs="仿宋"/>
          <w:bCs/>
          <w:sz w:val="32"/>
          <w:szCs w:val="60"/>
        </w:rPr>
        <w:t>录入榆林市智能养</w:t>
      </w:r>
      <w:r>
        <w:rPr>
          <w:rFonts w:hint="eastAsia" w:ascii="仿宋" w:hAnsi="仿宋" w:eastAsia="仿宋" w:cs="仿宋"/>
          <w:bCs/>
          <w:sz w:val="32"/>
          <w:szCs w:val="60"/>
          <w:lang w:val="en-US" w:eastAsia="zh-CN"/>
        </w:rPr>
        <w:t>犬</w:t>
      </w:r>
      <w:r>
        <w:rPr>
          <w:rFonts w:hint="eastAsia" w:ascii="仿宋" w:hAnsi="仿宋" w:eastAsia="仿宋" w:cs="仿宋"/>
          <w:bCs/>
          <w:sz w:val="32"/>
          <w:szCs w:val="60"/>
        </w:rPr>
        <w:t>管理系统免疫端。重点管理区的犬只由犬主定期携带犬只前往</w:t>
      </w:r>
      <w:r>
        <w:rPr>
          <w:rFonts w:hint="eastAsia" w:ascii="仿宋" w:hAnsi="仿宋" w:eastAsia="仿宋" w:cs="仿宋"/>
          <w:bCs/>
          <w:sz w:val="32"/>
          <w:szCs w:val="60"/>
          <w:lang w:val="en-US" w:eastAsia="zh-CN"/>
        </w:rPr>
        <w:t>就近</w:t>
      </w:r>
      <w:r>
        <w:rPr>
          <w:rFonts w:hint="eastAsia" w:ascii="仿宋" w:hAnsi="仿宋" w:eastAsia="仿宋" w:cs="仿宋"/>
          <w:bCs/>
          <w:sz w:val="32"/>
          <w:szCs w:val="60"/>
        </w:rPr>
        <w:t>免疫接种点</w:t>
      </w:r>
      <w:r>
        <w:rPr>
          <w:rFonts w:hint="eastAsia" w:ascii="仿宋" w:hAnsi="仿宋" w:eastAsia="仿宋" w:cs="仿宋"/>
          <w:bCs/>
          <w:sz w:val="32"/>
          <w:szCs w:val="60"/>
          <w:lang w:val="en-US" w:eastAsia="zh-CN"/>
        </w:rPr>
        <w:t>进行</w:t>
      </w:r>
      <w:r>
        <w:rPr>
          <w:rFonts w:hint="eastAsia" w:ascii="仿宋" w:hAnsi="仿宋" w:eastAsia="仿宋" w:cs="仿宋"/>
          <w:bCs/>
          <w:sz w:val="32"/>
          <w:szCs w:val="60"/>
        </w:rPr>
        <w:t>接种</w:t>
      </w:r>
      <w:r>
        <w:rPr>
          <w:rFonts w:hint="eastAsia" w:ascii="仿宋" w:hAnsi="仿宋" w:eastAsia="仿宋" w:cs="仿宋"/>
          <w:bCs/>
          <w:sz w:val="32"/>
          <w:szCs w:val="60"/>
          <w:lang w:eastAsia="zh-CN"/>
        </w:rPr>
        <w:t>。</w:t>
      </w:r>
      <w:r>
        <w:rPr>
          <w:rFonts w:hint="eastAsia" w:ascii="仿宋" w:hAnsi="仿宋" w:eastAsia="仿宋" w:cs="仿宋"/>
          <w:bCs/>
          <w:sz w:val="32"/>
          <w:szCs w:val="60"/>
        </w:rPr>
        <w:t>一般管理区的犬只</w:t>
      </w:r>
      <w:r>
        <w:rPr>
          <w:rFonts w:hint="eastAsia" w:ascii="仿宋" w:hAnsi="仿宋" w:eastAsia="仿宋" w:cs="仿宋"/>
          <w:bCs/>
          <w:sz w:val="32"/>
          <w:szCs w:val="60"/>
          <w:lang w:val="en-US" w:eastAsia="zh-CN"/>
        </w:rPr>
        <w:t>免疫</w:t>
      </w:r>
      <w:r>
        <w:rPr>
          <w:rFonts w:hint="eastAsia" w:ascii="仿宋" w:hAnsi="仿宋" w:eastAsia="仿宋" w:cs="仿宋"/>
          <w:bCs/>
          <w:sz w:val="32"/>
          <w:szCs w:val="60"/>
        </w:rPr>
        <w:t>由各镇免疫接种点实施，采取春秋季集中免疫</w:t>
      </w:r>
      <w:r>
        <w:rPr>
          <w:rFonts w:hint="eastAsia" w:ascii="仿宋" w:hAnsi="仿宋" w:eastAsia="仿宋" w:cs="仿宋"/>
          <w:bCs/>
          <w:sz w:val="32"/>
          <w:szCs w:val="60"/>
          <w:lang w:val="en-US" w:eastAsia="zh-CN"/>
        </w:rPr>
        <w:t>或</w:t>
      </w:r>
      <w:r>
        <w:rPr>
          <w:rFonts w:hint="eastAsia" w:ascii="仿宋" w:hAnsi="仿宋" w:eastAsia="仿宋" w:cs="仿宋"/>
          <w:bCs/>
          <w:sz w:val="32"/>
          <w:szCs w:val="60"/>
        </w:rPr>
        <w:t>定期补免的方式进行。</w:t>
      </w:r>
    </w:p>
    <w:p w14:paraId="79D2C8C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60"/>
          <w:lang w:eastAsia="zh-CN"/>
        </w:rPr>
      </w:pPr>
      <w:r>
        <w:rPr>
          <w:rFonts w:hint="eastAsia" w:ascii="楷体" w:hAnsi="楷体" w:eastAsia="楷体" w:cs="楷体"/>
          <w:bCs/>
          <w:kern w:val="2"/>
          <w:sz w:val="32"/>
          <w:szCs w:val="60"/>
          <w:lang w:val="en-US" w:eastAsia="zh-CN" w:bidi="ar-SA"/>
        </w:rPr>
        <w:t>（四）</w:t>
      </w:r>
      <w:r>
        <w:rPr>
          <w:rFonts w:hint="eastAsia" w:ascii="楷体" w:hAnsi="楷体" w:eastAsia="楷体" w:cs="楷体"/>
          <w:bCs/>
          <w:sz w:val="32"/>
          <w:szCs w:val="60"/>
          <w:lang w:val="en-US" w:eastAsia="zh-CN"/>
        </w:rPr>
        <w:t>免疫费用。</w:t>
      </w:r>
      <w:r>
        <w:rPr>
          <w:rFonts w:hint="eastAsia" w:ascii="仿宋" w:hAnsi="仿宋" w:eastAsia="仿宋" w:cs="仿宋"/>
          <w:bCs/>
          <w:sz w:val="32"/>
          <w:szCs w:val="60"/>
          <w:lang w:val="en-US" w:eastAsia="zh-CN"/>
        </w:rPr>
        <w:t>狂犬病免疫接种费用由疫苗费和注射费两部分组成。政府提供的狂犬病疫苗实行免费。</w:t>
      </w:r>
      <w:r>
        <w:rPr>
          <w:rFonts w:hint="eastAsia" w:ascii="仿宋" w:hAnsi="仿宋" w:eastAsia="仿宋" w:cs="仿宋"/>
          <w:bCs/>
          <w:sz w:val="32"/>
          <w:szCs w:val="60"/>
        </w:rPr>
        <w:t>犬主放弃使用政府提供的</w:t>
      </w:r>
      <w:r>
        <w:rPr>
          <w:rFonts w:hint="eastAsia" w:ascii="仿宋" w:hAnsi="仿宋" w:eastAsia="仿宋" w:cs="仿宋"/>
          <w:bCs/>
          <w:sz w:val="32"/>
          <w:szCs w:val="60"/>
          <w:lang w:val="en-US" w:eastAsia="zh-CN"/>
        </w:rPr>
        <w:t>免费</w:t>
      </w:r>
      <w:r>
        <w:rPr>
          <w:rFonts w:hint="eastAsia" w:ascii="仿宋" w:hAnsi="仿宋" w:eastAsia="仿宋" w:cs="仿宋"/>
          <w:bCs/>
          <w:sz w:val="32"/>
          <w:szCs w:val="60"/>
        </w:rPr>
        <w:t>狂犬病疫苗，可在免疫接种点</w:t>
      </w:r>
      <w:r>
        <w:rPr>
          <w:rFonts w:hint="eastAsia" w:ascii="仿宋" w:hAnsi="仿宋" w:eastAsia="仿宋" w:cs="仿宋"/>
          <w:bCs/>
          <w:sz w:val="32"/>
          <w:szCs w:val="60"/>
          <w:lang w:val="en-US" w:eastAsia="zh-CN"/>
        </w:rPr>
        <w:t>自行</w:t>
      </w:r>
      <w:r>
        <w:rPr>
          <w:rFonts w:hint="eastAsia" w:ascii="仿宋" w:hAnsi="仿宋" w:eastAsia="仿宋" w:cs="仿宋"/>
          <w:bCs/>
          <w:sz w:val="32"/>
          <w:szCs w:val="60"/>
        </w:rPr>
        <w:t>接种付费疫苗。重点管理区的犬只疫苗注射费用由犬主承担</w:t>
      </w:r>
      <w:r>
        <w:rPr>
          <w:rFonts w:hint="eastAsia" w:ascii="仿宋" w:hAnsi="仿宋" w:eastAsia="仿宋" w:cs="仿宋"/>
          <w:bCs/>
          <w:sz w:val="32"/>
          <w:szCs w:val="60"/>
          <w:lang w:eastAsia="zh-CN"/>
        </w:rPr>
        <w:t>，</w:t>
      </w:r>
      <w:r>
        <w:rPr>
          <w:rFonts w:hint="eastAsia" w:ascii="仿宋" w:hAnsi="仿宋" w:eastAsia="仿宋" w:cs="仿宋"/>
          <w:bCs/>
          <w:sz w:val="32"/>
          <w:szCs w:val="60"/>
        </w:rPr>
        <w:t>免疫接种点</w:t>
      </w:r>
      <w:r>
        <w:rPr>
          <w:rFonts w:hint="eastAsia" w:ascii="仿宋" w:hAnsi="仿宋" w:eastAsia="仿宋" w:cs="仿宋"/>
          <w:bCs/>
          <w:sz w:val="32"/>
          <w:szCs w:val="60"/>
          <w:lang w:val="en-US" w:eastAsia="zh-CN"/>
        </w:rPr>
        <w:t>注射费收取标准应当在场所内显著位置明码标价，不得变相收费</w:t>
      </w:r>
      <w:r>
        <w:rPr>
          <w:rFonts w:hint="eastAsia" w:ascii="仿宋" w:hAnsi="仿宋" w:eastAsia="仿宋" w:cs="仿宋"/>
          <w:bCs/>
          <w:sz w:val="32"/>
          <w:szCs w:val="60"/>
          <w:lang w:eastAsia="zh-CN"/>
        </w:rPr>
        <w:t>；</w:t>
      </w:r>
      <w:r>
        <w:rPr>
          <w:rFonts w:hint="eastAsia" w:ascii="仿宋" w:hAnsi="仿宋" w:eastAsia="仿宋" w:cs="仿宋"/>
          <w:bCs/>
          <w:sz w:val="32"/>
          <w:szCs w:val="60"/>
        </w:rPr>
        <w:t>一般管理区犬只的疫苗注射</w:t>
      </w:r>
      <w:r>
        <w:rPr>
          <w:rFonts w:hint="eastAsia" w:ascii="仿宋" w:hAnsi="仿宋" w:eastAsia="仿宋" w:cs="仿宋"/>
          <w:bCs/>
          <w:sz w:val="32"/>
          <w:szCs w:val="60"/>
          <w:lang w:val="en-US" w:eastAsia="zh-CN"/>
        </w:rPr>
        <w:t>实行</w:t>
      </w:r>
      <w:r>
        <w:rPr>
          <w:rFonts w:hint="eastAsia" w:ascii="仿宋" w:hAnsi="仿宋" w:eastAsia="仿宋" w:cs="仿宋"/>
          <w:bCs/>
          <w:sz w:val="32"/>
          <w:szCs w:val="60"/>
        </w:rPr>
        <w:t>免费</w:t>
      </w:r>
      <w:r>
        <w:rPr>
          <w:rFonts w:hint="eastAsia" w:ascii="仿宋" w:hAnsi="仿宋" w:eastAsia="仿宋" w:cs="仿宋"/>
          <w:bCs/>
          <w:sz w:val="32"/>
          <w:szCs w:val="60"/>
          <w:lang w:eastAsia="zh-CN"/>
        </w:rPr>
        <w:t>。</w:t>
      </w:r>
      <w:r>
        <w:rPr>
          <w:rFonts w:hint="eastAsia" w:ascii="仿宋" w:hAnsi="仿宋" w:eastAsia="仿宋" w:cs="仿宋"/>
          <w:bCs/>
          <w:sz w:val="32"/>
          <w:szCs w:val="60"/>
        </w:rPr>
        <w:t>各镇对免疫接种可进行适当补助</w:t>
      </w:r>
      <w:r>
        <w:rPr>
          <w:rFonts w:hint="eastAsia" w:ascii="仿宋" w:hAnsi="仿宋" w:eastAsia="仿宋" w:cs="仿宋"/>
          <w:bCs/>
          <w:sz w:val="32"/>
          <w:szCs w:val="60"/>
          <w:lang w:eastAsia="zh-CN"/>
        </w:rPr>
        <w:t>。</w:t>
      </w:r>
    </w:p>
    <w:p w14:paraId="3A2650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60"/>
        </w:rPr>
      </w:pPr>
      <w:r>
        <w:rPr>
          <w:rFonts w:hint="eastAsia" w:ascii="楷体" w:hAnsi="楷体" w:eastAsia="楷体" w:cs="楷体"/>
          <w:bCs/>
          <w:sz w:val="32"/>
          <w:szCs w:val="60"/>
          <w:lang w:eastAsia="zh-CN"/>
        </w:rPr>
        <w:t>（</w:t>
      </w:r>
      <w:r>
        <w:rPr>
          <w:rFonts w:hint="eastAsia" w:ascii="楷体" w:hAnsi="楷体" w:eastAsia="楷体" w:cs="楷体"/>
          <w:bCs/>
          <w:sz w:val="32"/>
          <w:szCs w:val="60"/>
          <w:lang w:val="en-US" w:eastAsia="zh-CN"/>
        </w:rPr>
        <w:t>五</w:t>
      </w:r>
      <w:r>
        <w:rPr>
          <w:rFonts w:hint="eastAsia" w:ascii="楷体" w:hAnsi="楷体" w:eastAsia="楷体" w:cs="楷体"/>
          <w:bCs/>
          <w:sz w:val="32"/>
          <w:szCs w:val="60"/>
          <w:lang w:eastAsia="zh-CN"/>
        </w:rPr>
        <w:t>）</w:t>
      </w:r>
      <w:r>
        <w:rPr>
          <w:rFonts w:hint="eastAsia" w:ascii="楷体" w:hAnsi="楷体" w:eastAsia="楷体" w:cs="楷体"/>
          <w:bCs/>
          <w:sz w:val="32"/>
          <w:szCs w:val="60"/>
        </w:rPr>
        <w:t>免疫效果评价。</w:t>
      </w:r>
      <w:r>
        <w:rPr>
          <w:rFonts w:hint="eastAsia" w:ascii="仿宋" w:hAnsi="仿宋" w:eastAsia="仿宋" w:cs="仿宋"/>
          <w:bCs/>
          <w:sz w:val="32"/>
          <w:szCs w:val="60"/>
        </w:rPr>
        <w:t>县动物疫病预防控制中心每年春秋季集中开展免疫抗体效果评价，按照免疫数量的3%～5%进行抗体自检。免疫抗体合格率在70%及以上判定为免疫合格。</w:t>
      </w:r>
      <w:r>
        <w:rPr>
          <w:rFonts w:hint="eastAsia" w:ascii="仿宋" w:hAnsi="仿宋" w:eastAsia="仿宋" w:cs="仿宋"/>
          <w:bCs/>
          <w:sz w:val="32"/>
          <w:szCs w:val="60"/>
          <w:lang w:val="en-US" w:eastAsia="zh-CN"/>
        </w:rPr>
        <w:t>同时，配合做好市级免疫效果评价抽查。</w:t>
      </w:r>
    </w:p>
    <w:p w14:paraId="20511E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60"/>
          <w:lang w:eastAsia="zh-CN"/>
        </w:rPr>
      </w:pPr>
      <w:r>
        <w:rPr>
          <w:rFonts w:hint="eastAsia" w:ascii="楷体" w:hAnsi="楷体" w:eastAsia="楷体" w:cs="楷体"/>
          <w:bCs/>
          <w:sz w:val="32"/>
          <w:szCs w:val="60"/>
          <w:lang w:eastAsia="zh-CN"/>
        </w:rPr>
        <w:t>（</w:t>
      </w:r>
      <w:r>
        <w:rPr>
          <w:rFonts w:hint="eastAsia" w:ascii="楷体" w:hAnsi="楷体" w:eastAsia="楷体" w:cs="楷体"/>
          <w:bCs/>
          <w:sz w:val="32"/>
          <w:szCs w:val="60"/>
          <w:lang w:val="en-US" w:eastAsia="zh-CN"/>
        </w:rPr>
        <w:t>六</w:t>
      </w:r>
      <w:r>
        <w:rPr>
          <w:rFonts w:hint="eastAsia" w:ascii="楷体" w:hAnsi="楷体" w:eastAsia="楷体" w:cs="楷体"/>
          <w:bCs/>
          <w:sz w:val="32"/>
          <w:szCs w:val="60"/>
          <w:lang w:eastAsia="zh-CN"/>
        </w:rPr>
        <w:t>）</w:t>
      </w:r>
      <w:r>
        <w:rPr>
          <w:rFonts w:hint="eastAsia" w:ascii="楷体" w:hAnsi="楷体" w:eastAsia="楷体" w:cs="楷体"/>
          <w:bCs/>
          <w:sz w:val="32"/>
          <w:szCs w:val="60"/>
        </w:rPr>
        <w:t>免疫点授权及免疫证发放。</w:t>
      </w:r>
      <w:r>
        <w:rPr>
          <w:rFonts w:hint="eastAsia" w:ascii="仿宋" w:hAnsi="仿宋" w:eastAsia="仿宋" w:cs="仿宋"/>
          <w:bCs/>
          <w:sz w:val="32"/>
          <w:szCs w:val="60"/>
        </w:rPr>
        <w:t>犬只免疫接种点由市畜牧兽医</w:t>
      </w:r>
      <w:r>
        <w:rPr>
          <w:rFonts w:hint="eastAsia" w:ascii="仿宋" w:hAnsi="仿宋" w:eastAsia="仿宋" w:cs="仿宋"/>
          <w:bCs/>
          <w:sz w:val="32"/>
          <w:szCs w:val="60"/>
          <w:lang w:val="en-US" w:eastAsia="zh-CN"/>
        </w:rPr>
        <w:t>局</w:t>
      </w:r>
      <w:r>
        <w:rPr>
          <w:rFonts w:hint="eastAsia" w:ascii="仿宋" w:hAnsi="仿宋" w:eastAsia="仿宋" w:cs="仿宋"/>
          <w:bCs/>
          <w:sz w:val="32"/>
          <w:szCs w:val="60"/>
        </w:rPr>
        <w:t>认定</w:t>
      </w:r>
      <w:r>
        <w:rPr>
          <w:rFonts w:hint="eastAsia" w:ascii="仿宋" w:hAnsi="仿宋" w:eastAsia="仿宋" w:cs="仿宋"/>
          <w:bCs/>
          <w:sz w:val="32"/>
          <w:szCs w:val="60"/>
          <w:lang w:eastAsia="zh-CN"/>
        </w:rPr>
        <w:t>，实行动态管理。县农业农村局与各犬只接种点签订委托协议书，颁发“犬只狂犬病免疫接种点”牌匾，发放“狂犬病免疫证”。</w:t>
      </w:r>
      <w:r>
        <w:rPr>
          <w:rFonts w:hint="eastAsia" w:ascii="仿宋" w:hAnsi="仿宋" w:eastAsia="仿宋" w:cs="仿宋"/>
          <w:bCs/>
          <w:sz w:val="32"/>
          <w:szCs w:val="60"/>
          <w:lang w:val="en-US" w:eastAsia="zh-CN"/>
        </w:rPr>
        <w:t>县动物疫病预防控制中心具体负责牌匾制作与证件发放事宜，并</w:t>
      </w:r>
      <w:r>
        <w:rPr>
          <w:rFonts w:hint="eastAsia" w:ascii="仿宋" w:hAnsi="仿宋" w:eastAsia="仿宋" w:cs="仿宋"/>
          <w:bCs/>
          <w:sz w:val="32"/>
          <w:szCs w:val="60"/>
          <w:lang w:eastAsia="zh-CN"/>
        </w:rPr>
        <w:t>根据便民原则</w:t>
      </w:r>
      <w:r>
        <w:rPr>
          <w:rFonts w:hint="eastAsia" w:ascii="仿宋" w:hAnsi="仿宋" w:eastAsia="仿宋" w:cs="仿宋"/>
          <w:bCs/>
          <w:sz w:val="32"/>
          <w:szCs w:val="60"/>
          <w:lang w:val="en-US" w:eastAsia="zh-CN"/>
        </w:rPr>
        <w:t>和免疫工作成效</w:t>
      </w:r>
      <w:r>
        <w:rPr>
          <w:rFonts w:hint="eastAsia" w:ascii="仿宋" w:hAnsi="仿宋" w:eastAsia="仿宋" w:cs="仿宋"/>
          <w:bCs/>
          <w:sz w:val="32"/>
          <w:szCs w:val="60"/>
          <w:lang w:eastAsia="zh-CN"/>
        </w:rPr>
        <w:t>，适时</w:t>
      </w:r>
      <w:r>
        <w:rPr>
          <w:rFonts w:hint="eastAsia" w:ascii="仿宋" w:hAnsi="仿宋" w:eastAsia="仿宋" w:cs="仿宋"/>
          <w:bCs/>
          <w:sz w:val="32"/>
          <w:szCs w:val="60"/>
          <w:lang w:val="en-US" w:eastAsia="zh-CN"/>
        </w:rPr>
        <w:t>向县农业农村局提出增减</w:t>
      </w:r>
      <w:r>
        <w:rPr>
          <w:rFonts w:hint="eastAsia" w:ascii="仿宋" w:hAnsi="仿宋" w:eastAsia="仿宋" w:cs="仿宋"/>
          <w:bCs/>
          <w:sz w:val="32"/>
          <w:szCs w:val="60"/>
          <w:lang w:eastAsia="zh-CN"/>
        </w:rPr>
        <w:t>免疫接种点</w:t>
      </w:r>
      <w:r>
        <w:rPr>
          <w:rFonts w:hint="eastAsia" w:ascii="仿宋" w:hAnsi="仿宋" w:eastAsia="仿宋" w:cs="仿宋"/>
          <w:bCs/>
          <w:sz w:val="32"/>
          <w:szCs w:val="60"/>
          <w:lang w:val="en-US" w:eastAsia="zh-CN"/>
        </w:rPr>
        <w:t>建议</w:t>
      </w:r>
      <w:r>
        <w:rPr>
          <w:rFonts w:hint="eastAsia" w:ascii="仿宋" w:hAnsi="仿宋" w:eastAsia="仿宋" w:cs="仿宋"/>
          <w:bCs/>
          <w:sz w:val="32"/>
          <w:szCs w:val="60"/>
          <w:lang w:eastAsia="zh-CN"/>
        </w:rPr>
        <w:t>。</w:t>
      </w:r>
    </w:p>
    <w:p w14:paraId="30BB16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Cs/>
          <w:sz w:val="32"/>
          <w:szCs w:val="60"/>
          <w:lang w:val="en-US" w:eastAsia="zh-CN"/>
        </w:rPr>
      </w:pPr>
      <w:r>
        <w:rPr>
          <w:rFonts w:hint="eastAsia" w:ascii="黑体" w:hAnsi="黑体" w:eastAsia="黑体" w:cs="黑体"/>
          <w:bCs/>
          <w:sz w:val="32"/>
          <w:szCs w:val="60"/>
          <w:lang w:val="en-US" w:eastAsia="zh-CN"/>
        </w:rPr>
        <w:t>四、工作要求</w:t>
      </w:r>
    </w:p>
    <w:p w14:paraId="7C0A68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Cs/>
          <w:sz w:val="32"/>
          <w:szCs w:val="60"/>
          <w:lang w:val="en-US" w:eastAsia="zh-CN"/>
        </w:rPr>
      </w:pPr>
      <w:r>
        <w:rPr>
          <w:rFonts w:hint="eastAsia" w:ascii="楷体" w:hAnsi="楷体" w:eastAsia="楷体" w:cs="楷体"/>
          <w:bCs/>
          <w:sz w:val="32"/>
          <w:szCs w:val="60"/>
          <w:lang w:val="en-US" w:eastAsia="zh-CN"/>
        </w:rPr>
        <w:t>（一）加强组织领导。</w:t>
      </w:r>
      <w:r>
        <w:rPr>
          <w:rFonts w:hint="eastAsia" w:ascii="仿宋" w:hAnsi="仿宋" w:eastAsia="仿宋" w:cs="仿宋"/>
          <w:bCs/>
          <w:sz w:val="32"/>
          <w:szCs w:val="60"/>
          <w:lang w:val="en-US" w:eastAsia="zh-CN"/>
        </w:rPr>
        <w:t>各镇人民政府、城区各有关单位要认真贯彻落实《中华人民共和国动物防疫法》《榆林市养犬管理办法》有关规定，切实加强对养犬管理工作的领导，建立健全养犬管理工作协调机制，组织做好所辖社区、村组的犬只狂犬病预防与控制工作。县动物疫病预防控制中心要加强犬只狂犬病防疫队伍建设，配合各镇人民政府实施好犬只狂犬病疫病防控工作。</w:t>
      </w:r>
    </w:p>
    <w:p w14:paraId="3F1CF5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60"/>
          <w:lang w:val="en-US" w:eastAsia="zh-CN"/>
        </w:rPr>
      </w:pPr>
      <w:r>
        <w:rPr>
          <w:rFonts w:hint="eastAsia" w:ascii="楷体" w:hAnsi="楷体" w:eastAsia="楷体" w:cs="楷体"/>
          <w:bCs/>
          <w:sz w:val="32"/>
          <w:szCs w:val="60"/>
          <w:lang w:val="en-US" w:eastAsia="zh-CN"/>
        </w:rPr>
        <w:t>（二）规范疫苗管理。</w:t>
      </w:r>
      <w:r>
        <w:rPr>
          <w:rFonts w:hint="eastAsia" w:ascii="仿宋" w:hAnsi="仿宋" w:eastAsia="仿宋" w:cs="仿宋"/>
          <w:bCs/>
          <w:sz w:val="32"/>
          <w:szCs w:val="60"/>
          <w:lang w:val="en-US" w:eastAsia="zh-CN"/>
        </w:rPr>
        <w:t>县动物疫病预防控制中心要切实做好疫苗领取、保管工作，建立疫苗出入库台账，依申请向免疫接种点发放兽用狂犬病疫苗，并及时调度、上报免疫接种数据。要派出专业技术人员指导免疫接种点按照要求认真填写免疫档案和《狂犬病免疫证明》，规范疫苗领取、库存和使用记录，做好免疫证的领取、签发工作，免疫纸质档案至少保存3年。免疫信息应与公安机关共享。</w:t>
      </w:r>
    </w:p>
    <w:p w14:paraId="1C2FC1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Cs/>
          <w:sz w:val="32"/>
          <w:szCs w:val="60"/>
          <w:lang w:val="en-US" w:eastAsia="zh-CN"/>
        </w:rPr>
      </w:pPr>
      <w:r>
        <w:rPr>
          <w:rFonts w:hint="eastAsia" w:ascii="楷体" w:hAnsi="楷体" w:eastAsia="楷体" w:cs="楷体"/>
          <w:bCs/>
          <w:sz w:val="32"/>
          <w:szCs w:val="60"/>
          <w:lang w:val="en-US" w:eastAsia="zh-CN"/>
        </w:rPr>
        <w:t>（三）强化日常监管。</w:t>
      </w:r>
      <w:r>
        <w:rPr>
          <w:rFonts w:hint="eastAsia" w:ascii="仿宋" w:hAnsi="仿宋" w:eastAsia="仿宋" w:cs="仿宋"/>
          <w:bCs/>
          <w:sz w:val="32"/>
          <w:szCs w:val="60"/>
          <w:lang w:val="en-US" w:eastAsia="zh-CN"/>
        </w:rPr>
        <w:t>各镇人民政府、城区各有关单位要强化对本辖区免疫接种点的巡查检查与监管，督促免疫接种点按规定做好日常免疫接种工作。县农业综合执法大队和县动物疫病预防控制中心要加强协作配合，成立工作专班，负责做好全县</w:t>
      </w:r>
      <w:r>
        <w:rPr>
          <w:rFonts w:hint="eastAsia" w:ascii="仿宋" w:hAnsi="仿宋" w:eastAsia="仿宋" w:cs="仿宋"/>
          <w:bCs/>
          <w:sz w:val="32"/>
          <w:szCs w:val="60"/>
        </w:rPr>
        <w:t>免疫接种点</w:t>
      </w:r>
      <w:r>
        <w:rPr>
          <w:rFonts w:hint="eastAsia" w:ascii="仿宋" w:hAnsi="仿宋" w:eastAsia="仿宋" w:cs="仿宋"/>
          <w:bCs/>
          <w:sz w:val="32"/>
          <w:szCs w:val="60"/>
          <w:lang w:val="en-US" w:eastAsia="zh-CN"/>
        </w:rPr>
        <w:t>日常监管，及时受理处置群众投诉举报。发现</w:t>
      </w:r>
      <w:r>
        <w:rPr>
          <w:rFonts w:hint="eastAsia" w:ascii="仿宋" w:hAnsi="仿宋" w:eastAsia="仿宋" w:cs="仿宋"/>
          <w:bCs/>
          <w:sz w:val="32"/>
          <w:szCs w:val="60"/>
          <w:lang w:eastAsia="zh-CN"/>
        </w:rPr>
        <w:t>免疫接种点</w:t>
      </w:r>
      <w:r>
        <w:rPr>
          <w:rFonts w:hint="eastAsia" w:ascii="仿宋" w:hAnsi="仿宋" w:eastAsia="仿宋" w:cs="仿宋"/>
          <w:bCs/>
          <w:sz w:val="32"/>
          <w:szCs w:val="60"/>
          <w:lang w:val="en-US" w:eastAsia="zh-CN"/>
        </w:rPr>
        <w:t>存在违法违规行为的，上报县农业农村局</w:t>
      </w:r>
      <w:r>
        <w:rPr>
          <w:rFonts w:hint="eastAsia" w:ascii="仿宋" w:hAnsi="仿宋" w:eastAsia="仿宋" w:cs="仿宋"/>
          <w:bCs/>
          <w:sz w:val="32"/>
          <w:szCs w:val="60"/>
          <w:lang w:eastAsia="zh-CN"/>
        </w:rPr>
        <w:t>取消</w:t>
      </w:r>
      <w:r>
        <w:rPr>
          <w:rFonts w:hint="eastAsia" w:ascii="仿宋" w:hAnsi="仿宋" w:eastAsia="仿宋" w:cs="仿宋"/>
          <w:bCs/>
          <w:sz w:val="32"/>
          <w:szCs w:val="60"/>
          <w:lang w:val="en-US" w:eastAsia="zh-CN"/>
        </w:rPr>
        <w:t>其</w:t>
      </w:r>
      <w:r>
        <w:rPr>
          <w:rFonts w:hint="eastAsia" w:ascii="仿宋" w:hAnsi="仿宋" w:eastAsia="仿宋" w:cs="仿宋"/>
          <w:bCs/>
          <w:sz w:val="32"/>
          <w:szCs w:val="60"/>
          <w:lang w:eastAsia="zh-CN"/>
        </w:rPr>
        <w:t>免疫接种点资格，收回其免疫点匾牌，</w:t>
      </w:r>
      <w:r>
        <w:rPr>
          <w:rFonts w:hint="eastAsia" w:ascii="仿宋" w:hAnsi="仿宋" w:eastAsia="仿宋" w:cs="仿宋"/>
          <w:bCs/>
          <w:sz w:val="32"/>
          <w:szCs w:val="60"/>
          <w:lang w:val="en-US" w:eastAsia="zh-CN"/>
        </w:rPr>
        <w:t>并依法立案查处。</w:t>
      </w:r>
    </w:p>
    <w:p w14:paraId="67FC74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60"/>
          <w:lang w:val="en-US" w:eastAsia="zh-CN"/>
        </w:rPr>
      </w:pPr>
      <w:r>
        <w:rPr>
          <w:rFonts w:hint="eastAsia" w:ascii="楷体" w:hAnsi="楷体" w:eastAsia="楷体" w:cs="楷体"/>
          <w:bCs/>
          <w:sz w:val="32"/>
          <w:szCs w:val="60"/>
          <w:lang w:val="en-US" w:eastAsia="zh-CN"/>
        </w:rPr>
        <w:t>（四）积极宣传引导。</w:t>
      </w:r>
      <w:r>
        <w:rPr>
          <w:rFonts w:hint="eastAsia" w:ascii="仿宋" w:hAnsi="仿宋" w:eastAsia="仿宋" w:cs="仿宋"/>
          <w:bCs/>
          <w:sz w:val="32"/>
          <w:szCs w:val="60"/>
          <w:lang w:val="en-US" w:eastAsia="zh-CN"/>
        </w:rPr>
        <w:t>各镇人民政府、城区各有关单位要加大宣传力度，积极引导辖区犬主开展狂犬病免疫接种。局属各有关单位及局机关各有关科室要结合业务下乡、技术指导、安全检查、专题宣讲等工作，做好犬只狂犬病免疫宣传工作。免疫接种点要将犬只免疫接种相关文件、内容在明显位置悬挂张贴，向犬主宣传政府免费接种狂犬病疫苗的政策。</w:t>
      </w:r>
    </w:p>
    <w:p w14:paraId="05B49C2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Cs/>
          <w:sz w:val="32"/>
          <w:szCs w:val="60"/>
        </w:rPr>
      </w:pPr>
    </w:p>
    <w:p w14:paraId="5DCEA035">
      <w:pPr>
        <w:keepNext w:val="0"/>
        <w:keepLines w:val="0"/>
        <w:pageBreakBefore w:val="0"/>
        <w:widowControl w:val="0"/>
        <w:wordWrap/>
        <w:overflowPunct/>
        <w:topLinePunct w:val="0"/>
        <w:bidi w:val="0"/>
        <w:adjustRightInd/>
        <w:snapToGrid/>
        <w:rPr>
          <w:rFonts w:hint="eastAsia" w:ascii="仿宋" w:hAnsi="仿宋" w:eastAsia="仿宋" w:cs="仿宋"/>
          <w:bCs/>
          <w:sz w:val="32"/>
          <w:szCs w:val="60"/>
        </w:rPr>
      </w:pPr>
    </w:p>
    <w:p w14:paraId="1277B157">
      <w:pPr>
        <w:keepNext w:val="0"/>
        <w:keepLines w:val="0"/>
        <w:pageBreakBefore w:val="0"/>
        <w:widowControl w:val="0"/>
        <w:wordWrap/>
        <w:overflowPunct/>
        <w:topLinePunct w:val="0"/>
        <w:bidi w:val="0"/>
        <w:adjustRightInd/>
        <w:snapToGrid/>
        <w:rPr>
          <w:rFonts w:hint="eastAsia" w:ascii="仿宋" w:hAnsi="仿宋" w:eastAsia="仿宋" w:cs="仿宋"/>
          <w:bCs/>
          <w:sz w:val="32"/>
          <w:szCs w:val="60"/>
        </w:rPr>
      </w:pPr>
    </w:p>
    <w:p w14:paraId="1DB1A167">
      <w:pPr>
        <w:keepNext w:val="0"/>
        <w:keepLines w:val="0"/>
        <w:pageBreakBefore w:val="0"/>
        <w:widowControl w:val="0"/>
        <w:wordWrap/>
        <w:overflowPunct/>
        <w:topLinePunct w:val="0"/>
        <w:bidi w:val="0"/>
        <w:adjustRightInd/>
        <w:snapToGrid/>
        <w:rPr>
          <w:rFonts w:hint="eastAsia" w:ascii="仿宋" w:hAnsi="仿宋" w:eastAsia="仿宋" w:cs="仿宋"/>
          <w:bCs/>
          <w:sz w:val="32"/>
          <w:szCs w:val="60"/>
        </w:rPr>
      </w:pPr>
    </w:p>
    <w:p w14:paraId="1A1EE08F">
      <w:pPr>
        <w:keepNext w:val="0"/>
        <w:keepLines w:val="0"/>
        <w:pageBreakBefore w:val="0"/>
        <w:widowControl w:val="0"/>
        <w:wordWrap/>
        <w:overflowPunct/>
        <w:topLinePunct w:val="0"/>
        <w:bidi w:val="0"/>
        <w:adjustRightInd/>
        <w:snapToGrid/>
        <w:rPr>
          <w:rFonts w:hint="eastAsia" w:ascii="仿宋" w:hAnsi="仿宋" w:eastAsia="仿宋" w:cs="仿宋"/>
          <w:bCs/>
          <w:sz w:val="32"/>
          <w:szCs w:val="60"/>
        </w:rPr>
      </w:pPr>
    </w:p>
    <w:p w14:paraId="32E98F82">
      <w:pPr>
        <w:keepNext w:val="0"/>
        <w:keepLines w:val="0"/>
        <w:pageBreakBefore w:val="0"/>
        <w:widowControl w:val="0"/>
        <w:wordWrap/>
        <w:overflowPunct/>
        <w:topLinePunct w:val="0"/>
        <w:bidi w:val="0"/>
        <w:adjustRightInd/>
        <w:snapToGrid/>
        <w:rPr>
          <w:rFonts w:hint="eastAsia" w:ascii="仿宋" w:hAnsi="仿宋" w:eastAsia="仿宋" w:cs="仿宋"/>
          <w:bCs/>
          <w:sz w:val="32"/>
          <w:szCs w:val="60"/>
        </w:rPr>
      </w:pPr>
    </w:p>
    <w:p w14:paraId="7354A044">
      <w:pPr>
        <w:keepNext w:val="0"/>
        <w:keepLines w:val="0"/>
        <w:pageBreakBefore w:val="0"/>
        <w:widowControl w:val="0"/>
        <w:wordWrap/>
        <w:overflowPunct/>
        <w:topLinePunct w:val="0"/>
        <w:bidi w:val="0"/>
        <w:adjustRightInd/>
        <w:snapToGrid/>
        <w:rPr>
          <w:rFonts w:hint="eastAsia" w:ascii="仿宋" w:hAnsi="仿宋" w:eastAsia="仿宋" w:cs="仿宋"/>
          <w:bCs/>
          <w:sz w:val="32"/>
          <w:szCs w:val="60"/>
        </w:rPr>
      </w:pPr>
    </w:p>
    <w:p w14:paraId="48704B41">
      <w:pPr>
        <w:keepNext w:val="0"/>
        <w:keepLines w:val="0"/>
        <w:pageBreakBefore w:val="0"/>
        <w:widowControl w:val="0"/>
        <w:wordWrap/>
        <w:overflowPunct/>
        <w:topLinePunct w:val="0"/>
        <w:bidi w:val="0"/>
        <w:adjustRightInd/>
        <w:snapToGrid/>
        <w:rPr>
          <w:rFonts w:hint="eastAsia" w:ascii="仿宋" w:hAnsi="仿宋" w:eastAsia="仿宋" w:cs="仿宋"/>
          <w:bCs/>
          <w:sz w:val="32"/>
          <w:szCs w:val="60"/>
        </w:rPr>
      </w:pPr>
    </w:p>
    <w:p w14:paraId="16CF3853">
      <w:pPr>
        <w:keepNext w:val="0"/>
        <w:keepLines w:val="0"/>
        <w:pageBreakBefore w:val="0"/>
        <w:widowControl w:val="0"/>
        <w:wordWrap/>
        <w:overflowPunct/>
        <w:topLinePunct w:val="0"/>
        <w:bidi w:val="0"/>
        <w:adjustRightInd/>
        <w:snapToGrid/>
        <w:rPr>
          <w:rFonts w:hint="eastAsia" w:ascii="仿宋" w:hAnsi="仿宋" w:eastAsia="仿宋" w:cs="仿宋"/>
          <w:bCs/>
          <w:sz w:val="32"/>
          <w:szCs w:val="60"/>
        </w:rPr>
      </w:pPr>
    </w:p>
    <w:p w14:paraId="10F7895A">
      <w:pPr>
        <w:keepNext w:val="0"/>
        <w:keepLines w:val="0"/>
        <w:pageBreakBefore w:val="0"/>
        <w:widowControl w:val="0"/>
        <w:wordWrap/>
        <w:overflowPunct/>
        <w:topLinePunct w:val="0"/>
        <w:bidi w:val="0"/>
        <w:adjustRightInd/>
        <w:snapToGrid/>
        <w:rPr>
          <w:rFonts w:hint="eastAsia" w:ascii="仿宋" w:hAnsi="仿宋" w:eastAsia="仿宋" w:cs="仿宋"/>
          <w:bCs/>
          <w:sz w:val="32"/>
          <w:szCs w:val="60"/>
        </w:rPr>
      </w:pPr>
    </w:p>
    <w:p w14:paraId="0D02AEB9">
      <w:pPr>
        <w:keepNext w:val="0"/>
        <w:keepLines w:val="0"/>
        <w:pageBreakBefore w:val="0"/>
        <w:widowControl w:val="0"/>
        <w:wordWrap/>
        <w:overflowPunct/>
        <w:topLinePunct w:val="0"/>
        <w:bidi w:val="0"/>
        <w:adjustRightInd/>
        <w:snapToGrid/>
        <w:rPr>
          <w:rFonts w:hint="eastAsia" w:ascii="仿宋" w:hAnsi="仿宋" w:eastAsia="仿宋" w:cs="仿宋"/>
          <w:bCs/>
          <w:sz w:val="32"/>
          <w:szCs w:val="60"/>
        </w:rPr>
      </w:pPr>
    </w:p>
    <w:p w14:paraId="0496670A">
      <w:pPr>
        <w:keepNext w:val="0"/>
        <w:keepLines w:val="0"/>
        <w:pageBreakBefore w:val="0"/>
        <w:widowControl w:val="0"/>
        <w:wordWrap/>
        <w:overflowPunct/>
        <w:topLinePunct w:val="0"/>
        <w:bidi w:val="0"/>
        <w:adjustRightInd/>
        <w:snapToGrid/>
        <w:rPr>
          <w:rFonts w:hint="eastAsia" w:ascii="仿宋" w:hAnsi="仿宋" w:eastAsia="仿宋" w:cs="仿宋"/>
          <w:bCs/>
          <w:sz w:val="32"/>
          <w:szCs w:val="60"/>
        </w:rPr>
      </w:pPr>
    </w:p>
    <w:p w14:paraId="3B4144AE">
      <w:pPr>
        <w:keepNext w:val="0"/>
        <w:keepLines w:val="0"/>
        <w:pageBreakBefore w:val="0"/>
        <w:widowControl w:val="0"/>
        <w:wordWrap/>
        <w:overflowPunct/>
        <w:topLinePunct w:val="0"/>
        <w:bidi w:val="0"/>
        <w:adjustRightInd/>
        <w:snapToGrid/>
        <w:rPr>
          <w:rFonts w:hint="eastAsia" w:ascii="仿宋" w:hAnsi="仿宋" w:eastAsia="仿宋" w:cs="仿宋"/>
          <w:bCs/>
          <w:sz w:val="32"/>
          <w:szCs w:val="60"/>
        </w:rPr>
        <w:sectPr>
          <w:footerReference r:id="rId3" w:type="default"/>
          <w:footerReference r:id="rId4" w:type="even"/>
          <w:pgSz w:w="11906" w:h="16838"/>
          <w:pgMar w:top="2098" w:right="1474" w:bottom="1985" w:left="1588" w:header="851" w:footer="992" w:gutter="0"/>
          <w:pgNumType w:fmt="decimal"/>
          <w:cols w:space="720" w:num="1"/>
          <w:docGrid w:type="lines" w:linePitch="312" w:charSpace="0"/>
        </w:sectPr>
      </w:pPr>
    </w:p>
    <w:p w14:paraId="092D67F5">
      <w:pPr>
        <w:keepNext w:val="0"/>
        <w:keepLines w:val="0"/>
        <w:pageBreakBefore w:val="0"/>
        <w:widowControl w:val="0"/>
        <w:wordWrap/>
        <w:overflowPunct/>
        <w:topLinePunct w:val="0"/>
        <w:bidi w:val="0"/>
        <w:adjustRightInd/>
        <w:snapToGrid/>
        <w:rPr>
          <w:rFonts w:hint="eastAsia" w:ascii="仿宋" w:hAnsi="仿宋" w:eastAsia="仿宋" w:cs="仿宋"/>
          <w:bCs/>
          <w:sz w:val="32"/>
          <w:szCs w:val="60"/>
          <w:lang w:val="en-US" w:eastAsia="zh-CN"/>
        </w:rPr>
      </w:pPr>
      <w:r>
        <w:rPr>
          <w:rFonts w:hint="eastAsia" w:ascii="仿宋" w:hAnsi="仿宋" w:eastAsia="仿宋" w:cs="仿宋"/>
          <w:bCs/>
          <w:sz w:val="32"/>
          <w:szCs w:val="60"/>
          <w:lang w:val="en-US" w:eastAsia="zh-CN"/>
        </w:rPr>
        <w:t>附件</w:t>
      </w:r>
    </w:p>
    <w:p w14:paraId="426CFB3C">
      <w:pPr>
        <w:keepNext w:val="0"/>
        <w:keepLines w:val="0"/>
        <w:pageBreakBefore w:val="0"/>
        <w:widowControl w:val="0"/>
        <w:wordWrap/>
        <w:overflowPunct/>
        <w:topLinePunct w:val="0"/>
        <w:bidi w:val="0"/>
        <w:adjustRightInd/>
        <w:snapToGrid/>
        <w:jc w:val="center"/>
        <w:rPr>
          <w:rFonts w:hint="eastAsia" w:ascii="黑体" w:hAnsi="黑体" w:eastAsia="黑体" w:cs="黑体"/>
          <w:bCs/>
          <w:sz w:val="36"/>
          <w:szCs w:val="72"/>
          <w:lang w:val="en-US" w:eastAsia="zh-CN"/>
        </w:rPr>
      </w:pPr>
      <w:r>
        <w:rPr>
          <w:rFonts w:hint="eastAsia" w:ascii="黑体" w:hAnsi="黑体" w:eastAsia="黑体" w:cs="黑体"/>
          <w:bCs/>
          <w:sz w:val="36"/>
          <w:szCs w:val="72"/>
          <w:lang w:val="en-US" w:eastAsia="zh-CN"/>
        </w:rPr>
        <w:t>府谷县犬只狂犬病免疫接种点名单</w:t>
      </w:r>
    </w:p>
    <w:tbl>
      <w:tblPr>
        <w:tblStyle w:val="8"/>
        <w:tblW w:w="15429" w:type="dxa"/>
        <w:tblInd w:w="-1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5085"/>
        <w:gridCol w:w="5115"/>
        <w:gridCol w:w="1110"/>
        <w:gridCol w:w="1590"/>
        <w:gridCol w:w="1659"/>
      </w:tblGrid>
      <w:tr w14:paraId="75EE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70" w:type="dxa"/>
            <w:shd w:val="clear" w:color="auto" w:fill="auto"/>
            <w:vAlign w:val="center"/>
          </w:tcPr>
          <w:p w14:paraId="03DA20D9">
            <w:pPr>
              <w:keepNext w:val="0"/>
              <w:keepLines w:val="0"/>
              <w:widowControl/>
              <w:suppressLineNumbers w:val="0"/>
              <w:jc w:val="center"/>
              <w:textAlignment w:val="center"/>
              <w:rPr>
                <w:rFonts w:hint="eastAsia" w:ascii="仿宋" w:hAnsi="仿宋" w:eastAsia="仿宋" w:cs="仿宋"/>
                <w:b/>
                <w:bCs/>
                <w:i w:val="0"/>
                <w:iCs w:val="0"/>
                <w:color w:val="000000"/>
                <w:kern w:val="2"/>
                <w:sz w:val="28"/>
                <w:szCs w:val="28"/>
                <w:u w:val="none"/>
                <w:lang w:val="en-US" w:eastAsia="zh-CN" w:bidi="ar-SA"/>
              </w:rPr>
            </w:pPr>
            <w:r>
              <w:rPr>
                <w:rFonts w:hint="eastAsia" w:ascii="仿宋" w:hAnsi="仿宋" w:eastAsia="仿宋" w:cs="仿宋"/>
                <w:b/>
                <w:bCs/>
                <w:i w:val="0"/>
                <w:iCs w:val="0"/>
                <w:color w:val="000000"/>
                <w:kern w:val="0"/>
                <w:sz w:val="28"/>
                <w:szCs w:val="28"/>
                <w:u w:val="none"/>
                <w:lang w:val="en-US" w:eastAsia="zh-CN" w:bidi="ar"/>
              </w:rPr>
              <w:t>序号</w:t>
            </w:r>
          </w:p>
        </w:tc>
        <w:tc>
          <w:tcPr>
            <w:tcW w:w="5085" w:type="dxa"/>
            <w:shd w:val="clear" w:color="auto" w:fill="auto"/>
            <w:vAlign w:val="center"/>
          </w:tcPr>
          <w:p w14:paraId="513BD8FB">
            <w:pPr>
              <w:keepNext w:val="0"/>
              <w:keepLines w:val="0"/>
              <w:widowControl/>
              <w:suppressLineNumbers w:val="0"/>
              <w:jc w:val="center"/>
              <w:textAlignment w:val="center"/>
              <w:rPr>
                <w:rFonts w:hint="eastAsia" w:ascii="仿宋" w:hAnsi="仿宋" w:eastAsia="仿宋" w:cs="仿宋"/>
                <w:b/>
                <w:bCs/>
                <w:i w:val="0"/>
                <w:iCs w:val="0"/>
                <w:color w:val="000000"/>
                <w:kern w:val="2"/>
                <w:sz w:val="28"/>
                <w:szCs w:val="28"/>
                <w:u w:val="none"/>
                <w:lang w:val="en-US" w:eastAsia="zh-CN" w:bidi="ar-SA"/>
              </w:rPr>
            </w:pPr>
            <w:r>
              <w:rPr>
                <w:rFonts w:hint="eastAsia" w:ascii="仿宋" w:hAnsi="仿宋" w:eastAsia="仿宋" w:cs="仿宋"/>
                <w:b/>
                <w:bCs/>
                <w:i w:val="0"/>
                <w:iCs w:val="0"/>
                <w:color w:val="000000"/>
                <w:kern w:val="0"/>
                <w:sz w:val="28"/>
                <w:szCs w:val="28"/>
                <w:u w:val="none"/>
                <w:lang w:val="en-US" w:eastAsia="zh-CN" w:bidi="ar"/>
              </w:rPr>
              <w:t>接种点名称</w:t>
            </w:r>
          </w:p>
        </w:tc>
        <w:tc>
          <w:tcPr>
            <w:tcW w:w="5115" w:type="dxa"/>
            <w:shd w:val="clear" w:color="auto" w:fill="auto"/>
            <w:vAlign w:val="center"/>
          </w:tcPr>
          <w:p w14:paraId="59566B81">
            <w:pPr>
              <w:keepNext w:val="0"/>
              <w:keepLines w:val="0"/>
              <w:widowControl/>
              <w:suppressLineNumbers w:val="0"/>
              <w:jc w:val="center"/>
              <w:textAlignment w:val="center"/>
              <w:rPr>
                <w:rFonts w:hint="eastAsia" w:ascii="仿宋" w:hAnsi="仿宋" w:eastAsia="仿宋" w:cs="仿宋"/>
                <w:b/>
                <w:bCs/>
                <w:i w:val="0"/>
                <w:iCs w:val="0"/>
                <w:color w:val="000000"/>
                <w:kern w:val="2"/>
                <w:sz w:val="28"/>
                <w:szCs w:val="28"/>
                <w:u w:val="none"/>
                <w:lang w:val="en-US" w:eastAsia="zh-CN" w:bidi="ar-SA"/>
              </w:rPr>
            </w:pPr>
            <w:r>
              <w:rPr>
                <w:rFonts w:hint="eastAsia" w:ascii="仿宋" w:hAnsi="仿宋" w:eastAsia="仿宋" w:cs="仿宋"/>
                <w:b/>
                <w:bCs/>
                <w:i w:val="0"/>
                <w:iCs w:val="0"/>
                <w:color w:val="000000"/>
                <w:kern w:val="0"/>
                <w:sz w:val="28"/>
                <w:szCs w:val="28"/>
                <w:u w:val="none"/>
                <w:lang w:val="en-US" w:eastAsia="zh-CN" w:bidi="ar"/>
              </w:rPr>
              <w:t>地址</w:t>
            </w:r>
          </w:p>
        </w:tc>
        <w:tc>
          <w:tcPr>
            <w:tcW w:w="1110" w:type="dxa"/>
            <w:shd w:val="clear" w:color="auto" w:fill="auto"/>
            <w:vAlign w:val="center"/>
          </w:tcPr>
          <w:p w14:paraId="4B725BF7">
            <w:pPr>
              <w:keepNext w:val="0"/>
              <w:keepLines w:val="0"/>
              <w:widowControl/>
              <w:suppressLineNumbers w:val="0"/>
              <w:jc w:val="center"/>
              <w:textAlignment w:val="center"/>
              <w:rPr>
                <w:rFonts w:hint="eastAsia" w:ascii="仿宋" w:hAnsi="仿宋" w:eastAsia="仿宋" w:cs="仿宋"/>
                <w:b/>
                <w:bCs/>
                <w:i w:val="0"/>
                <w:iCs w:val="0"/>
                <w:color w:val="000000"/>
                <w:kern w:val="2"/>
                <w:sz w:val="28"/>
                <w:szCs w:val="28"/>
                <w:u w:val="none"/>
                <w:lang w:val="en-US" w:eastAsia="zh-CN" w:bidi="ar-SA"/>
              </w:rPr>
            </w:pPr>
            <w:r>
              <w:rPr>
                <w:rFonts w:hint="eastAsia" w:ascii="仿宋" w:hAnsi="仿宋" w:eastAsia="仿宋" w:cs="仿宋"/>
                <w:b/>
                <w:bCs/>
                <w:i w:val="0"/>
                <w:iCs w:val="0"/>
                <w:color w:val="000000"/>
                <w:kern w:val="0"/>
                <w:sz w:val="28"/>
                <w:szCs w:val="28"/>
                <w:u w:val="none"/>
                <w:lang w:val="en-US" w:eastAsia="zh-CN" w:bidi="ar"/>
              </w:rPr>
              <w:t>联系人</w:t>
            </w:r>
          </w:p>
        </w:tc>
        <w:tc>
          <w:tcPr>
            <w:tcW w:w="1590" w:type="dxa"/>
            <w:shd w:val="clear" w:color="auto" w:fill="auto"/>
            <w:vAlign w:val="center"/>
          </w:tcPr>
          <w:p w14:paraId="55473132">
            <w:pPr>
              <w:keepNext w:val="0"/>
              <w:keepLines w:val="0"/>
              <w:widowControl/>
              <w:suppressLineNumbers w:val="0"/>
              <w:jc w:val="center"/>
              <w:textAlignment w:val="center"/>
              <w:rPr>
                <w:rFonts w:hint="eastAsia" w:ascii="仿宋" w:hAnsi="仿宋" w:eastAsia="仿宋" w:cs="仿宋"/>
                <w:b/>
                <w:bCs/>
                <w:i w:val="0"/>
                <w:iCs w:val="0"/>
                <w:color w:val="000000"/>
                <w:kern w:val="2"/>
                <w:sz w:val="28"/>
                <w:szCs w:val="28"/>
                <w:u w:val="none"/>
                <w:lang w:val="en-US" w:eastAsia="zh-CN" w:bidi="ar-SA"/>
              </w:rPr>
            </w:pPr>
            <w:r>
              <w:rPr>
                <w:rFonts w:hint="eastAsia" w:ascii="仿宋" w:hAnsi="仿宋" w:eastAsia="仿宋" w:cs="仿宋"/>
                <w:b/>
                <w:bCs/>
                <w:i w:val="0"/>
                <w:iCs w:val="0"/>
                <w:color w:val="000000"/>
                <w:kern w:val="0"/>
                <w:sz w:val="28"/>
                <w:szCs w:val="28"/>
                <w:u w:val="none"/>
                <w:lang w:val="en-US" w:eastAsia="zh-CN" w:bidi="ar"/>
              </w:rPr>
              <w:t>联系电话</w:t>
            </w:r>
          </w:p>
        </w:tc>
        <w:tc>
          <w:tcPr>
            <w:tcW w:w="1659" w:type="dxa"/>
            <w:shd w:val="clear" w:color="auto" w:fill="auto"/>
            <w:vAlign w:val="center"/>
          </w:tcPr>
          <w:p w14:paraId="69EE10ED">
            <w:pPr>
              <w:keepNext w:val="0"/>
              <w:keepLines w:val="0"/>
              <w:widowControl/>
              <w:suppressLineNumbers w:val="0"/>
              <w:jc w:val="center"/>
              <w:textAlignment w:val="center"/>
              <w:rPr>
                <w:rFonts w:hint="eastAsia" w:ascii="仿宋" w:hAnsi="仿宋" w:eastAsia="仿宋" w:cs="仿宋"/>
                <w:b/>
                <w:bCs/>
                <w:i w:val="0"/>
                <w:iCs w:val="0"/>
                <w:color w:val="000000"/>
                <w:kern w:val="2"/>
                <w:sz w:val="28"/>
                <w:szCs w:val="28"/>
                <w:u w:val="none"/>
                <w:lang w:val="en-US" w:eastAsia="zh-CN" w:bidi="ar-SA"/>
              </w:rPr>
            </w:pPr>
            <w:r>
              <w:rPr>
                <w:rFonts w:hint="eastAsia" w:ascii="仿宋" w:hAnsi="仿宋" w:eastAsia="仿宋" w:cs="仿宋"/>
                <w:b/>
                <w:bCs/>
                <w:i w:val="0"/>
                <w:iCs w:val="0"/>
                <w:color w:val="000000"/>
                <w:kern w:val="0"/>
                <w:sz w:val="28"/>
                <w:szCs w:val="28"/>
                <w:u w:val="none"/>
                <w:lang w:val="en-US" w:eastAsia="zh-CN" w:bidi="ar"/>
              </w:rPr>
              <w:t>接种点编号</w:t>
            </w:r>
          </w:p>
        </w:tc>
      </w:tr>
      <w:tr w14:paraId="3014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70" w:type="dxa"/>
            <w:shd w:val="clear" w:color="auto" w:fill="auto"/>
            <w:vAlign w:val="center"/>
          </w:tcPr>
          <w:p w14:paraId="438905D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5085" w:type="dxa"/>
            <w:shd w:val="clear" w:color="auto" w:fill="auto"/>
            <w:vAlign w:val="center"/>
          </w:tcPr>
          <w:p w14:paraId="2B7D9F9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府谷县乖乖虎动物诊所</w:t>
            </w:r>
          </w:p>
        </w:tc>
        <w:tc>
          <w:tcPr>
            <w:tcW w:w="5115" w:type="dxa"/>
            <w:shd w:val="clear" w:color="auto" w:fill="auto"/>
            <w:vAlign w:val="center"/>
          </w:tcPr>
          <w:p w14:paraId="345CAFA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府谷县城区氮肥厂路交通巷口西侧20米</w:t>
            </w:r>
          </w:p>
        </w:tc>
        <w:tc>
          <w:tcPr>
            <w:tcW w:w="1110" w:type="dxa"/>
            <w:shd w:val="clear" w:color="auto" w:fill="auto"/>
            <w:vAlign w:val="center"/>
          </w:tcPr>
          <w:p w14:paraId="71CB5DD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吕泽钧</w:t>
            </w:r>
          </w:p>
        </w:tc>
        <w:tc>
          <w:tcPr>
            <w:tcW w:w="1590" w:type="dxa"/>
            <w:shd w:val="clear" w:color="auto" w:fill="auto"/>
            <w:vAlign w:val="center"/>
          </w:tcPr>
          <w:p w14:paraId="0FC8B38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15389576416</w:t>
            </w:r>
          </w:p>
        </w:tc>
        <w:tc>
          <w:tcPr>
            <w:tcW w:w="1659" w:type="dxa"/>
            <w:shd w:val="clear" w:color="auto" w:fill="auto"/>
            <w:vAlign w:val="center"/>
          </w:tcPr>
          <w:p w14:paraId="5C58208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YR6108220101</w:t>
            </w:r>
          </w:p>
        </w:tc>
      </w:tr>
      <w:tr w14:paraId="7049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0" w:type="dxa"/>
            <w:shd w:val="clear" w:color="auto" w:fill="auto"/>
            <w:vAlign w:val="center"/>
          </w:tcPr>
          <w:p w14:paraId="7542644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5085" w:type="dxa"/>
            <w:shd w:val="clear" w:color="auto" w:fill="auto"/>
            <w:vAlign w:val="center"/>
          </w:tcPr>
          <w:p w14:paraId="2F9BCA8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府谷县宠爱宠物诊所</w:t>
            </w:r>
          </w:p>
        </w:tc>
        <w:tc>
          <w:tcPr>
            <w:tcW w:w="5115" w:type="dxa"/>
            <w:shd w:val="clear" w:color="auto" w:fill="auto"/>
            <w:vAlign w:val="center"/>
          </w:tcPr>
          <w:p w14:paraId="73A8389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府谷县城区天府路117号（河滨加油站西20米）</w:t>
            </w:r>
          </w:p>
        </w:tc>
        <w:tc>
          <w:tcPr>
            <w:tcW w:w="1110" w:type="dxa"/>
            <w:shd w:val="clear" w:color="auto" w:fill="auto"/>
            <w:vAlign w:val="center"/>
          </w:tcPr>
          <w:p w14:paraId="41F9481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杨淑静</w:t>
            </w:r>
          </w:p>
        </w:tc>
        <w:tc>
          <w:tcPr>
            <w:tcW w:w="1590" w:type="dxa"/>
            <w:shd w:val="clear" w:color="auto" w:fill="auto"/>
            <w:vAlign w:val="center"/>
          </w:tcPr>
          <w:p w14:paraId="6EA4D54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18220627955</w:t>
            </w:r>
          </w:p>
        </w:tc>
        <w:tc>
          <w:tcPr>
            <w:tcW w:w="1659" w:type="dxa"/>
            <w:shd w:val="clear" w:color="auto" w:fill="auto"/>
            <w:vAlign w:val="center"/>
          </w:tcPr>
          <w:p w14:paraId="7F1BC69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YR6108220102</w:t>
            </w:r>
          </w:p>
        </w:tc>
      </w:tr>
      <w:tr w14:paraId="6F07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0" w:type="dxa"/>
            <w:shd w:val="clear" w:color="auto" w:fill="auto"/>
            <w:vAlign w:val="center"/>
          </w:tcPr>
          <w:p w14:paraId="3149C69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5085" w:type="dxa"/>
            <w:shd w:val="clear" w:color="auto" w:fill="auto"/>
            <w:vAlign w:val="center"/>
          </w:tcPr>
          <w:p w14:paraId="3076864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府谷县动物疫病预防控制中心府谷镇分中心</w:t>
            </w:r>
          </w:p>
        </w:tc>
        <w:tc>
          <w:tcPr>
            <w:tcW w:w="5115" w:type="dxa"/>
            <w:shd w:val="clear" w:color="auto" w:fill="auto"/>
            <w:vAlign w:val="center"/>
          </w:tcPr>
          <w:p w14:paraId="39C2C47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府谷县府谷镇贺家畔村</w:t>
            </w:r>
          </w:p>
        </w:tc>
        <w:tc>
          <w:tcPr>
            <w:tcW w:w="1110" w:type="dxa"/>
            <w:shd w:val="clear" w:color="auto" w:fill="auto"/>
            <w:vAlign w:val="center"/>
          </w:tcPr>
          <w:p w14:paraId="348BBCB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郭志强</w:t>
            </w:r>
          </w:p>
        </w:tc>
        <w:tc>
          <w:tcPr>
            <w:tcW w:w="1590" w:type="dxa"/>
            <w:shd w:val="clear" w:color="auto" w:fill="auto"/>
            <w:vAlign w:val="center"/>
          </w:tcPr>
          <w:p w14:paraId="31B5C13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18292205477</w:t>
            </w:r>
          </w:p>
        </w:tc>
        <w:tc>
          <w:tcPr>
            <w:tcW w:w="1659" w:type="dxa"/>
            <w:shd w:val="clear" w:color="auto" w:fill="auto"/>
            <w:vAlign w:val="center"/>
          </w:tcPr>
          <w:p w14:paraId="34D3890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YR6108220103</w:t>
            </w:r>
          </w:p>
        </w:tc>
      </w:tr>
      <w:tr w14:paraId="5B35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0" w:type="dxa"/>
            <w:shd w:val="clear" w:color="auto" w:fill="auto"/>
            <w:vAlign w:val="center"/>
          </w:tcPr>
          <w:p w14:paraId="25B1DE5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5085" w:type="dxa"/>
            <w:shd w:val="clear" w:color="auto" w:fill="auto"/>
            <w:vAlign w:val="center"/>
          </w:tcPr>
          <w:p w14:paraId="1D0C360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府谷县动物疫病预防控制中心古城镇分中心</w:t>
            </w:r>
          </w:p>
        </w:tc>
        <w:tc>
          <w:tcPr>
            <w:tcW w:w="5115" w:type="dxa"/>
            <w:shd w:val="clear" w:color="auto" w:fill="auto"/>
            <w:vAlign w:val="center"/>
          </w:tcPr>
          <w:p w14:paraId="4A64609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府谷县古城镇古城村</w:t>
            </w:r>
          </w:p>
        </w:tc>
        <w:tc>
          <w:tcPr>
            <w:tcW w:w="1110" w:type="dxa"/>
            <w:shd w:val="clear" w:color="auto" w:fill="auto"/>
            <w:vAlign w:val="center"/>
          </w:tcPr>
          <w:p w14:paraId="585F085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王山泉</w:t>
            </w:r>
          </w:p>
        </w:tc>
        <w:tc>
          <w:tcPr>
            <w:tcW w:w="1590" w:type="dxa"/>
            <w:shd w:val="clear" w:color="auto" w:fill="auto"/>
            <w:vAlign w:val="center"/>
          </w:tcPr>
          <w:p w14:paraId="2B45AC9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13992202959</w:t>
            </w:r>
          </w:p>
        </w:tc>
        <w:tc>
          <w:tcPr>
            <w:tcW w:w="1659" w:type="dxa"/>
            <w:shd w:val="clear" w:color="auto" w:fill="auto"/>
            <w:vAlign w:val="center"/>
          </w:tcPr>
          <w:p w14:paraId="7254F58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YR6108221101</w:t>
            </w:r>
          </w:p>
        </w:tc>
      </w:tr>
      <w:tr w14:paraId="3DD5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0" w:type="dxa"/>
            <w:shd w:val="clear" w:color="auto" w:fill="auto"/>
            <w:vAlign w:val="center"/>
          </w:tcPr>
          <w:p w14:paraId="011794E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5085" w:type="dxa"/>
            <w:shd w:val="clear" w:color="auto" w:fill="auto"/>
            <w:vAlign w:val="center"/>
          </w:tcPr>
          <w:p w14:paraId="608CB11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府谷县动物疫病预防控制中心黄甫镇分中心</w:t>
            </w:r>
          </w:p>
        </w:tc>
        <w:tc>
          <w:tcPr>
            <w:tcW w:w="5115" w:type="dxa"/>
            <w:shd w:val="clear" w:color="auto" w:fill="auto"/>
            <w:vAlign w:val="center"/>
          </w:tcPr>
          <w:p w14:paraId="75B1042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府谷县黄甫镇麻镇村</w:t>
            </w:r>
          </w:p>
        </w:tc>
        <w:tc>
          <w:tcPr>
            <w:tcW w:w="1110" w:type="dxa"/>
            <w:shd w:val="clear" w:color="auto" w:fill="auto"/>
            <w:vAlign w:val="center"/>
          </w:tcPr>
          <w:p w14:paraId="0E49B9F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马玉峰</w:t>
            </w:r>
          </w:p>
        </w:tc>
        <w:tc>
          <w:tcPr>
            <w:tcW w:w="1590" w:type="dxa"/>
            <w:shd w:val="clear" w:color="auto" w:fill="auto"/>
            <w:vAlign w:val="center"/>
          </w:tcPr>
          <w:p w14:paraId="52A6BB7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15929396170</w:t>
            </w:r>
          </w:p>
        </w:tc>
        <w:tc>
          <w:tcPr>
            <w:tcW w:w="1659" w:type="dxa"/>
            <w:shd w:val="clear" w:color="auto" w:fill="auto"/>
            <w:vAlign w:val="center"/>
          </w:tcPr>
          <w:p w14:paraId="06FD4D9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YR6108220801</w:t>
            </w:r>
          </w:p>
        </w:tc>
      </w:tr>
      <w:tr w14:paraId="6291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0" w:type="dxa"/>
            <w:shd w:val="clear" w:color="auto" w:fill="auto"/>
            <w:vAlign w:val="center"/>
          </w:tcPr>
          <w:p w14:paraId="3935D7B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5085" w:type="dxa"/>
            <w:shd w:val="clear" w:color="auto" w:fill="auto"/>
            <w:vAlign w:val="center"/>
          </w:tcPr>
          <w:p w14:paraId="6367BA3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府谷县动物疫病预防控制中心清水镇分中心</w:t>
            </w:r>
          </w:p>
        </w:tc>
        <w:tc>
          <w:tcPr>
            <w:tcW w:w="5115" w:type="dxa"/>
            <w:shd w:val="clear" w:color="auto" w:fill="auto"/>
            <w:vAlign w:val="center"/>
          </w:tcPr>
          <w:p w14:paraId="1454179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府谷县清水镇清水村</w:t>
            </w:r>
          </w:p>
        </w:tc>
        <w:tc>
          <w:tcPr>
            <w:tcW w:w="1110" w:type="dxa"/>
            <w:shd w:val="clear" w:color="auto" w:fill="auto"/>
            <w:vAlign w:val="center"/>
          </w:tcPr>
          <w:p w14:paraId="0FF23AD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马三峰</w:t>
            </w:r>
          </w:p>
        </w:tc>
        <w:tc>
          <w:tcPr>
            <w:tcW w:w="1590" w:type="dxa"/>
            <w:shd w:val="clear" w:color="auto" w:fill="auto"/>
            <w:vAlign w:val="center"/>
          </w:tcPr>
          <w:p w14:paraId="6AD73BF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13772933499</w:t>
            </w:r>
          </w:p>
        </w:tc>
        <w:tc>
          <w:tcPr>
            <w:tcW w:w="1659" w:type="dxa"/>
            <w:shd w:val="clear" w:color="auto" w:fill="auto"/>
            <w:vAlign w:val="center"/>
          </w:tcPr>
          <w:p w14:paraId="1A44429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YR6108220901</w:t>
            </w:r>
          </w:p>
        </w:tc>
      </w:tr>
      <w:tr w14:paraId="0CB3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0" w:type="dxa"/>
            <w:shd w:val="clear" w:color="auto" w:fill="auto"/>
            <w:vAlign w:val="center"/>
          </w:tcPr>
          <w:p w14:paraId="1A1DB67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5085" w:type="dxa"/>
            <w:shd w:val="clear" w:color="auto" w:fill="auto"/>
            <w:vAlign w:val="center"/>
          </w:tcPr>
          <w:p w14:paraId="7828B69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府谷县动物疫病预防控制中心哈镇分中心</w:t>
            </w:r>
          </w:p>
        </w:tc>
        <w:tc>
          <w:tcPr>
            <w:tcW w:w="5115" w:type="dxa"/>
            <w:shd w:val="clear" w:color="auto" w:fill="auto"/>
            <w:vAlign w:val="center"/>
          </w:tcPr>
          <w:p w14:paraId="00E83CE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府谷县哈镇镇哈镇村</w:t>
            </w:r>
          </w:p>
        </w:tc>
        <w:tc>
          <w:tcPr>
            <w:tcW w:w="1110" w:type="dxa"/>
            <w:shd w:val="clear" w:color="auto" w:fill="auto"/>
            <w:vAlign w:val="center"/>
          </w:tcPr>
          <w:p w14:paraId="03BA045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张良</w:t>
            </w:r>
          </w:p>
        </w:tc>
        <w:tc>
          <w:tcPr>
            <w:tcW w:w="1590" w:type="dxa"/>
            <w:shd w:val="clear" w:color="auto" w:fill="auto"/>
            <w:vAlign w:val="center"/>
          </w:tcPr>
          <w:p w14:paraId="50E7889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15029429757</w:t>
            </w:r>
          </w:p>
        </w:tc>
        <w:tc>
          <w:tcPr>
            <w:tcW w:w="1659" w:type="dxa"/>
            <w:shd w:val="clear" w:color="auto" w:fill="auto"/>
            <w:vAlign w:val="center"/>
          </w:tcPr>
          <w:p w14:paraId="173BDDC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YR6108221001</w:t>
            </w:r>
          </w:p>
        </w:tc>
      </w:tr>
      <w:tr w14:paraId="2B2F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0" w:type="dxa"/>
            <w:shd w:val="clear" w:color="auto" w:fill="auto"/>
            <w:vAlign w:val="center"/>
          </w:tcPr>
          <w:p w14:paraId="6E8B1B5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w:t>
            </w:r>
          </w:p>
        </w:tc>
        <w:tc>
          <w:tcPr>
            <w:tcW w:w="5085" w:type="dxa"/>
            <w:shd w:val="clear" w:color="auto" w:fill="auto"/>
            <w:vAlign w:val="center"/>
          </w:tcPr>
          <w:p w14:paraId="7309D32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府谷县动物疫病预防控制中心木瓜镇分中心</w:t>
            </w:r>
          </w:p>
        </w:tc>
        <w:tc>
          <w:tcPr>
            <w:tcW w:w="5115" w:type="dxa"/>
            <w:shd w:val="clear" w:color="auto" w:fill="auto"/>
            <w:vAlign w:val="center"/>
          </w:tcPr>
          <w:p w14:paraId="0E9F65B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府谷县木瓜镇木瓜村</w:t>
            </w:r>
          </w:p>
        </w:tc>
        <w:tc>
          <w:tcPr>
            <w:tcW w:w="1110" w:type="dxa"/>
            <w:shd w:val="clear" w:color="auto" w:fill="auto"/>
            <w:vAlign w:val="center"/>
          </w:tcPr>
          <w:p w14:paraId="329EAB8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刘广军</w:t>
            </w:r>
          </w:p>
        </w:tc>
        <w:tc>
          <w:tcPr>
            <w:tcW w:w="1590" w:type="dxa"/>
            <w:shd w:val="clear" w:color="auto" w:fill="auto"/>
            <w:vAlign w:val="center"/>
          </w:tcPr>
          <w:p w14:paraId="560A5E6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13474392539</w:t>
            </w:r>
          </w:p>
        </w:tc>
        <w:tc>
          <w:tcPr>
            <w:tcW w:w="1659" w:type="dxa"/>
            <w:shd w:val="clear" w:color="auto" w:fill="auto"/>
            <w:vAlign w:val="center"/>
          </w:tcPr>
          <w:p w14:paraId="4233D83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YR6108221201</w:t>
            </w:r>
          </w:p>
        </w:tc>
      </w:tr>
      <w:tr w14:paraId="5E89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0" w:type="dxa"/>
            <w:shd w:val="clear" w:color="auto" w:fill="auto"/>
            <w:vAlign w:val="center"/>
          </w:tcPr>
          <w:p w14:paraId="39ECB7B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5085" w:type="dxa"/>
            <w:shd w:val="clear" w:color="auto" w:fill="auto"/>
            <w:vAlign w:val="center"/>
          </w:tcPr>
          <w:p w14:paraId="508B544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府谷县动物疫病预防控制中心武家庄镇分中心</w:t>
            </w:r>
          </w:p>
        </w:tc>
        <w:tc>
          <w:tcPr>
            <w:tcW w:w="5115" w:type="dxa"/>
            <w:shd w:val="clear" w:color="auto" w:fill="auto"/>
            <w:vAlign w:val="center"/>
          </w:tcPr>
          <w:p w14:paraId="2D9D038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府谷县武家庄镇武家庄村</w:t>
            </w:r>
          </w:p>
        </w:tc>
        <w:tc>
          <w:tcPr>
            <w:tcW w:w="1110" w:type="dxa"/>
            <w:shd w:val="clear" w:color="auto" w:fill="auto"/>
            <w:vAlign w:val="center"/>
          </w:tcPr>
          <w:p w14:paraId="1E11718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白文军</w:t>
            </w:r>
          </w:p>
        </w:tc>
        <w:tc>
          <w:tcPr>
            <w:tcW w:w="1590" w:type="dxa"/>
            <w:shd w:val="clear" w:color="auto" w:fill="auto"/>
            <w:vAlign w:val="center"/>
          </w:tcPr>
          <w:p w14:paraId="2E873B5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13379123811</w:t>
            </w:r>
          </w:p>
        </w:tc>
        <w:tc>
          <w:tcPr>
            <w:tcW w:w="1659" w:type="dxa"/>
            <w:shd w:val="clear" w:color="auto" w:fill="auto"/>
            <w:vAlign w:val="center"/>
          </w:tcPr>
          <w:p w14:paraId="2F374E7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YR6108221401</w:t>
            </w:r>
          </w:p>
        </w:tc>
      </w:tr>
      <w:tr w14:paraId="558A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0" w:type="dxa"/>
            <w:shd w:val="clear" w:color="auto" w:fill="auto"/>
            <w:vAlign w:val="center"/>
          </w:tcPr>
          <w:p w14:paraId="0FD5DB2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5085" w:type="dxa"/>
            <w:shd w:val="clear" w:color="auto" w:fill="auto"/>
            <w:vAlign w:val="center"/>
          </w:tcPr>
          <w:p w14:paraId="478E3D1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府谷县动物疫病预防控制中心田家寨镇分中心</w:t>
            </w:r>
          </w:p>
        </w:tc>
        <w:tc>
          <w:tcPr>
            <w:tcW w:w="5115" w:type="dxa"/>
            <w:shd w:val="clear" w:color="auto" w:fill="auto"/>
            <w:vAlign w:val="center"/>
          </w:tcPr>
          <w:p w14:paraId="4E34A61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府谷县田家寨镇兴旺庄村</w:t>
            </w:r>
          </w:p>
        </w:tc>
        <w:tc>
          <w:tcPr>
            <w:tcW w:w="1110" w:type="dxa"/>
            <w:shd w:val="clear" w:color="auto" w:fill="auto"/>
            <w:vAlign w:val="center"/>
          </w:tcPr>
          <w:p w14:paraId="61F90C8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刘永军</w:t>
            </w:r>
          </w:p>
        </w:tc>
        <w:tc>
          <w:tcPr>
            <w:tcW w:w="1590" w:type="dxa"/>
            <w:shd w:val="clear" w:color="auto" w:fill="auto"/>
            <w:vAlign w:val="center"/>
          </w:tcPr>
          <w:p w14:paraId="3CE1178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13259335708</w:t>
            </w:r>
          </w:p>
        </w:tc>
        <w:tc>
          <w:tcPr>
            <w:tcW w:w="1659" w:type="dxa"/>
            <w:shd w:val="clear" w:color="auto" w:fill="auto"/>
            <w:vAlign w:val="center"/>
          </w:tcPr>
          <w:p w14:paraId="589FD17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YR6108221301</w:t>
            </w:r>
          </w:p>
        </w:tc>
      </w:tr>
      <w:tr w14:paraId="55CC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0" w:type="dxa"/>
            <w:shd w:val="clear" w:color="auto" w:fill="auto"/>
            <w:vAlign w:val="center"/>
          </w:tcPr>
          <w:p w14:paraId="47295E3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5085" w:type="dxa"/>
            <w:shd w:val="clear" w:color="auto" w:fill="auto"/>
            <w:vAlign w:val="center"/>
          </w:tcPr>
          <w:p w14:paraId="268CCCE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府谷县动物疫病预防控制中心新民镇分中心</w:t>
            </w:r>
          </w:p>
        </w:tc>
        <w:tc>
          <w:tcPr>
            <w:tcW w:w="5115" w:type="dxa"/>
            <w:shd w:val="clear" w:color="auto" w:fill="auto"/>
            <w:vAlign w:val="center"/>
          </w:tcPr>
          <w:p w14:paraId="69962EF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府谷县新民镇打井塔村</w:t>
            </w:r>
          </w:p>
        </w:tc>
        <w:tc>
          <w:tcPr>
            <w:tcW w:w="1110" w:type="dxa"/>
            <w:shd w:val="clear" w:color="auto" w:fill="auto"/>
            <w:vAlign w:val="center"/>
          </w:tcPr>
          <w:p w14:paraId="00C9B41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张永飞</w:t>
            </w:r>
          </w:p>
        </w:tc>
        <w:tc>
          <w:tcPr>
            <w:tcW w:w="1590" w:type="dxa"/>
            <w:shd w:val="clear" w:color="auto" w:fill="auto"/>
            <w:vAlign w:val="center"/>
          </w:tcPr>
          <w:p w14:paraId="2B864BE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13772380308</w:t>
            </w:r>
          </w:p>
        </w:tc>
        <w:tc>
          <w:tcPr>
            <w:tcW w:w="1659" w:type="dxa"/>
            <w:shd w:val="clear" w:color="auto" w:fill="auto"/>
            <w:vAlign w:val="center"/>
          </w:tcPr>
          <w:p w14:paraId="19DE63F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YR6108220301</w:t>
            </w:r>
          </w:p>
        </w:tc>
      </w:tr>
      <w:tr w14:paraId="6E5D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0" w:type="dxa"/>
            <w:shd w:val="clear" w:color="auto" w:fill="auto"/>
            <w:vAlign w:val="center"/>
          </w:tcPr>
          <w:p w14:paraId="6E2F731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5085" w:type="dxa"/>
            <w:shd w:val="clear" w:color="auto" w:fill="auto"/>
            <w:vAlign w:val="center"/>
          </w:tcPr>
          <w:p w14:paraId="366C32F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府谷县动物疫病预防控制中心孤山镇分中心</w:t>
            </w:r>
          </w:p>
        </w:tc>
        <w:tc>
          <w:tcPr>
            <w:tcW w:w="5115" w:type="dxa"/>
            <w:shd w:val="clear" w:color="auto" w:fill="auto"/>
            <w:vAlign w:val="center"/>
          </w:tcPr>
          <w:p w14:paraId="45DC02E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府谷县孤山镇孤山村</w:t>
            </w:r>
          </w:p>
        </w:tc>
        <w:tc>
          <w:tcPr>
            <w:tcW w:w="1110" w:type="dxa"/>
            <w:shd w:val="clear" w:color="auto" w:fill="auto"/>
            <w:vAlign w:val="center"/>
          </w:tcPr>
          <w:p w14:paraId="299569B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刘婷</w:t>
            </w:r>
          </w:p>
        </w:tc>
        <w:tc>
          <w:tcPr>
            <w:tcW w:w="1590" w:type="dxa"/>
            <w:shd w:val="clear" w:color="auto" w:fill="auto"/>
            <w:vAlign w:val="center"/>
          </w:tcPr>
          <w:p w14:paraId="1BD8DBB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13992203121</w:t>
            </w:r>
          </w:p>
        </w:tc>
        <w:tc>
          <w:tcPr>
            <w:tcW w:w="1659" w:type="dxa"/>
            <w:shd w:val="clear" w:color="auto" w:fill="auto"/>
            <w:vAlign w:val="center"/>
          </w:tcPr>
          <w:p w14:paraId="6BCE768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YR6108220201</w:t>
            </w:r>
          </w:p>
        </w:tc>
      </w:tr>
      <w:tr w14:paraId="68F9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0" w:type="dxa"/>
            <w:shd w:val="clear" w:color="auto" w:fill="auto"/>
            <w:vAlign w:val="center"/>
          </w:tcPr>
          <w:p w14:paraId="39CAEE6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w:t>
            </w:r>
          </w:p>
        </w:tc>
        <w:tc>
          <w:tcPr>
            <w:tcW w:w="5085" w:type="dxa"/>
            <w:shd w:val="clear" w:color="auto" w:fill="auto"/>
            <w:vAlign w:val="center"/>
          </w:tcPr>
          <w:p w14:paraId="224D47A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府谷县动物疫病预防控制中心三道沟镇分中心</w:t>
            </w:r>
          </w:p>
        </w:tc>
        <w:tc>
          <w:tcPr>
            <w:tcW w:w="5115" w:type="dxa"/>
            <w:shd w:val="clear" w:color="auto" w:fill="auto"/>
            <w:vAlign w:val="center"/>
          </w:tcPr>
          <w:p w14:paraId="13DAC49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府谷县三道沟镇三道沟村</w:t>
            </w:r>
          </w:p>
        </w:tc>
        <w:tc>
          <w:tcPr>
            <w:tcW w:w="1110" w:type="dxa"/>
            <w:shd w:val="clear" w:color="auto" w:fill="auto"/>
            <w:vAlign w:val="center"/>
          </w:tcPr>
          <w:p w14:paraId="7F2A61C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赵鹏</w:t>
            </w:r>
          </w:p>
        </w:tc>
        <w:tc>
          <w:tcPr>
            <w:tcW w:w="1590" w:type="dxa"/>
            <w:shd w:val="clear" w:color="auto" w:fill="auto"/>
            <w:vAlign w:val="center"/>
          </w:tcPr>
          <w:p w14:paraId="26345B8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15319634179</w:t>
            </w:r>
          </w:p>
        </w:tc>
        <w:tc>
          <w:tcPr>
            <w:tcW w:w="1659" w:type="dxa"/>
            <w:shd w:val="clear" w:color="auto" w:fill="auto"/>
            <w:vAlign w:val="center"/>
          </w:tcPr>
          <w:p w14:paraId="14A10FF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YR6108220401</w:t>
            </w:r>
          </w:p>
        </w:tc>
      </w:tr>
      <w:tr w14:paraId="1DCA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0" w:type="dxa"/>
            <w:shd w:val="clear" w:color="auto" w:fill="auto"/>
            <w:vAlign w:val="center"/>
          </w:tcPr>
          <w:p w14:paraId="504287E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5085" w:type="dxa"/>
            <w:shd w:val="clear" w:color="auto" w:fill="auto"/>
            <w:vAlign w:val="center"/>
          </w:tcPr>
          <w:p w14:paraId="5E5A88D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府谷县动物疫病预防控制中心老高川镇分中心</w:t>
            </w:r>
          </w:p>
        </w:tc>
        <w:tc>
          <w:tcPr>
            <w:tcW w:w="5115" w:type="dxa"/>
            <w:shd w:val="clear" w:color="auto" w:fill="auto"/>
            <w:vAlign w:val="center"/>
          </w:tcPr>
          <w:p w14:paraId="397D4C5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府谷县老高川镇老高川村</w:t>
            </w:r>
          </w:p>
        </w:tc>
        <w:tc>
          <w:tcPr>
            <w:tcW w:w="1110" w:type="dxa"/>
            <w:shd w:val="clear" w:color="auto" w:fill="auto"/>
            <w:vAlign w:val="center"/>
          </w:tcPr>
          <w:p w14:paraId="7022C05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赵玉林</w:t>
            </w:r>
          </w:p>
        </w:tc>
        <w:tc>
          <w:tcPr>
            <w:tcW w:w="1590" w:type="dxa"/>
            <w:shd w:val="clear" w:color="auto" w:fill="auto"/>
            <w:vAlign w:val="center"/>
          </w:tcPr>
          <w:p w14:paraId="19DBA64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13619123333</w:t>
            </w:r>
          </w:p>
        </w:tc>
        <w:tc>
          <w:tcPr>
            <w:tcW w:w="1659" w:type="dxa"/>
            <w:shd w:val="clear" w:color="auto" w:fill="auto"/>
            <w:vAlign w:val="center"/>
          </w:tcPr>
          <w:p w14:paraId="4C4BCE3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YR6108220501</w:t>
            </w:r>
          </w:p>
        </w:tc>
      </w:tr>
      <w:tr w14:paraId="7AD7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0" w:type="dxa"/>
            <w:shd w:val="clear" w:color="auto" w:fill="auto"/>
            <w:vAlign w:val="center"/>
          </w:tcPr>
          <w:p w14:paraId="20F7ADE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5085" w:type="dxa"/>
            <w:shd w:val="clear" w:color="auto" w:fill="auto"/>
            <w:vAlign w:val="center"/>
          </w:tcPr>
          <w:p w14:paraId="7713B97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府谷县动物疫病预防控制中心大昌汗镇分中心</w:t>
            </w:r>
          </w:p>
        </w:tc>
        <w:tc>
          <w:tcPr>
            <w:tcW w:w="5115" w:type="dxa"/>
            <w:shd w:val="clear" w:color="auto" w:fill="auto"/>
            <w:vAlign w:val="center"/>
          </w:tcPr>
          <w:p w14:paraId="5F2DE9B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府谷县大昌汗镇大昌汗村</w:t>
            </w:r>
          </w:p>
        </w:tc>
        <w:tc>
          <w:tcPr>
            <w:tcW w:w="1110" w:type="dxa"/>
            <w:shd w:val="clear" w:color="auto" w:fill="auto"/>
            <w:vAlign w:val="center"/>
          </w:tcPr>
          <w:p w14:paraId="32EEED0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杨二廷</w:t>
            </w:r>
          </w:p>
        </w:tc>
        <w:tc>
          <w:tcPr>
            <w:tcW w:w="1590" w:type="dxa"/>
            <w:shd w:val="clear" w:color="auto" w:fill="auto"/>
            <w:vAlign w:val="center"/>
          </w:tcPr>
          <w:p w14:paraId="17A58F9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13239299839</w:t>
            </w:r>
          </w:p>
        </w:tc>
        <w:tc>
          <w:tcPr>
            <w:tcW w:w="1659" w:type="dxa"/>
            <w:shd w:val="clear" w:color="auto" w:fill="auto"/>
            <w:vAlign w:val="center"/>
          </w:tcPr>
          <w:p w14:paraId="6CFA5FC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YR6108220701</w:t>
            </w:r>
          </w:p>
        </w:tc>
      </w:tr>
      <w:tr w14:paraId="22E3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70" w:type="dxa"/>
            <w:shd w:val="clear" w:color="auto" w:fill="auto"/>
            <w:vAlign w:val="center"/>
          </w:tcPr>
          <w:p w14:paraId="7FAA72F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w:t>
            </w:r>
          </w:p>
        </w:tc>
        <w:tc>
          <w:tcPr>
            <w:tcW w:w="5085" w:type="dxa"/>
            <w:shd w:val="clear" w:color="auto" w:fill="auto"/>
            <w:vAlign w:val="center"/>
          </w:tcPr>
          <w:p w14:paraId="753EA4E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府谷县动物疫病预防控制中心庙沟门镇分中心</w:t>
            </w:r>
          </w:p>
        </w:tc>
        <w:tc>
          <w:tcPr>
            <w:tcW w:w="5115" w:type="dxa"/>
            <w:shd w:val="clear" w:color="auto" w:fill="auto"/>
            <w:vAlign w:val="center"/>
          </w:tcPr>
          <w:p w14:paraId="35FD882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府谷县庙沟门镇庙沟门村</w:t>
            </w:r>
          </w:p>
        </w:tc>
        <w:tc>
          <w:tcPr>
            <w:tcW w:w="1110" w:type="dxa"/>
            <w:shd w:val="clear" w:color="auto" w:fill="auto"/>
            <w:vAlign w:val="center"/>
          </w:tcPr>
          <w:p w14:paraId="1A03928D">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王文彪</w:t>
            </w:r>
          </w:p>
        </w:tc>
        <w:tc>
          <w:tcPr>
            <w:tcW w:w="1590" w:type="dxa"/>
            <w:shd w:val="clear" w:color="auto" w:fill="auto"/>
            <w:vAlign w:val="center"/>
          </w:tcPr>
          <w:p w14:paraId="12A5931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13484488366</w:t>
            </w:r>
          </w:p>
        </w:tc>
        <w:tc>
          <w:tcPr>
            <w:tcW w:w="1659" w:type="dxa"/>
            <w:shd w:val="clear" w:color="auto" w:fill="auto"/>
            <w:vAlign w:val="center"/>
          </w:tcPr>
          <w:p w14:paraId="47EEEBD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YR6108220601</w:t>
            </w:r>
          </w:p>
        </w:tc>
      </w:tr>
    </w:tbl>
    <w:p w14:paraId="2F5AF4AC">
      <w:pPr>
        <w:keepNext w:val="0"/>
        <w:keepLines w:val="0"/>
        <w:pageBreakBefore w:val="0"/>
        <w:widowControl w:val="0"/>
        <w:wordWrap/>
        <w:overflowPunct/>
        <w:topLinePunct w:val="0"/>
        <w:bidi w:val="0"/>
        <w:adjustRightInd/>
        <w:snapToGrid/>
        <w:rPr>
          <w:rFonts w:hint="eastAsia" w:ascii="仿宋" w:hAnsi="仿宋" w:eastAsia="仿宋" w:cs="仿宋"/>
          <w:bCs/>
          <w:sz w:val="32"/>
          <w:szCs w:val="60"/>
          <w:lang w:val="en-US" w:eastAsia="zh-CN"/>
        </w:rPr>
        <w:sectPr>
          <w:pgSz w:w="16838" w:h="11906" w:orient="landscape"/>
          <w:pgMar w:top="1588" w:right="2098" w:bottom="1474" w:left="1985" w:header="851" w:footer="992" w:gutter="0"/>
          <w:pgNumType w:fmt="decimal"/>
          <w:cols w:space="720" w:num="1"/>
          <w:docGrid w:type="lines" w:linePitch="312" w:charSpace="0"/>
        </w:sectPr>
      </w:pPr>
    </w:p>
    <w:p w14:paraId="12F06C87">
      <w:pPr>
        <w:keepNext w:val="0"/>
        <w:keepLines w:val="0"/>
        <w:pageBreakBefore w:val="0"/>
        <w:widowControl w:val="0"/>
        <w:wordWrap/>
        <w:overflowPunct/>
        <w:topLinePunct w:val="0"/>
        <w:bidi w:val="0"/>
        <w:adjustRightInd/>
        <w:snapToGrid/>
        <w:ind w:right="210" w:rightChars="100"/>
      </w:pPr>
    </w:p>
    <w:sectPr>
      <w:footerReference r:id="rId5" w:type="default"/>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C3DDEA-3530-402C-8D4C-B09AA6065E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A9EB64AA-EB61-443F-9263-6C7E2154CD4A}"/>
  </w:font>
  <w:font w:name="方正小标宋简体">
    <w:panose1 w:val="03000509000000000000"/>
    <w:charset w:val="86"/>
    <w:family w:val="auto"/>
    <w:pitch w:val="default"/>
    <w:sig w:usb0="00000001" w:usb1="080E0000" w:usb2="00000000" w:usb3="00000000" w:csb0="00040000" w:csb1="00000000"/>
    <w:embedRegular r:id="rId3" w:fontKey="{D601CBD8-5B32-4588-9CC3-BEE1973ADB3C}"/>
  </w:font>
  <w:font w:name="楷体">
    <w:panose1 w:val="02010609060101010101"/>
    <w:charset w:val="86"/>
    <w:family w:val="auto"/>
    <w:pitch w:val="default"/>
    <w:sig w:usb0="800002BF" w:usb1="38CF7CFA" w:usb2="00000016" w:usb3="00000000" w:csb0="00040001" w:csb1="00000000"/>
    <w:embedRegular r:id="rId4" w:fontKey="{C7400752-A418-403F-B45E-626EF430BB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CB504">
    <w:pPr>
      <w:pStyle w:val="4"/>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8BC3A">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48BC3A">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708CBEC">
                          <w:pPr>
                            <w:snapToGrid w:val="0"/>
                            <w:rPr>
                              <w:rFonts w:hint="eastAsia"/>
                              <w:sz w:val="18"/>
                            </w:rPr>
                          </w:pP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fqq+fEAQAAmgMAAA4AAAAAAAAAAQAgAAAAHwEAAGRycy9lMm9Eb2MueG1s&#10;UEsFBgAAAAAGAAYAWQEAAFUFAAAAAA==&#10;">
              <v:fill on="f" focussize="0,0"/>
              <v:stroke on="f"/>
              <v:imagedata o:title=""/>
              <o:lock v:ext="edit" aspectratio="f"/>
              <v:textbox inset="0mm,0mm,0mm,0mm" style="mso-fit-shape-to-text:t;">
                <w:txbxContent>
                  <w:p w14:paraId="0708CBEC">
                    <w:pPr>
                      <w:snapToGrid w:val="0"/>
                      <w:rPr>
                        <w:rFonts w:hint="eastAsia"/>
                        <w:sz w:val="18"/>
                      </w:rP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wp:posOffset>
              </wp:positionV>
              <wp:extent cx="558165" cy="131445"/>
              <wp:effectExtent l="0" t="0" r="0" b="0"/>
              <wp:wrapNone/>
              <wp:docPr id="3" name="矩形 3"/>
              <wp:cNvGraphicFramePr/>
              <a:graphic xmlns:a="http://schemas.openxmlformats.org/drawingml/2006/main">
                <a:graphicData uri="http://schemas.microsoft.com/office/word/2010/wordprocessingShape">
                  <wps:wsp>
                    <wps:cNvSpPr/>
                    <wps:spPr>
                      <a:xfrm>
                        <a:off x="0" y="0"/>
                        <a:ext cx="558165" cy="131445"/>
                      </a:xfrm>
                      <a:prstGeom prst="rect">
                        <a:avLst/>
                      </a:prstGeom>
                      <a:noFill/>
                      <a:ln>
                        <a:noFill/>
                      </a:ln>
                      <a:effectLst/>
                    </wps:spPr>
                    <wps:txbx>
                      <w:txbxContent>
                        <w:p w14:paraId="5242F020">
                          <w:pPr>
                            <w:pStyle w:val="4"/>
                            <w:rPr>
                              <w:rStyle w:val="10"/>
                            </w:rPr>
                          </w:pPr>
                        </w:p>
                      </w:txbxContent>
                    </wps:txbx>
                    <wps:bodyPr lIns="0" tIns="0" rIns="0" bIns="0" upright="0"/>
                  </wps:wsp>
                </a:graphicData>
              </a:graphic>
            </wp:anchor>
          </w:drawing>
        </mc:Choice>
        <mc:Fallback>
          <w:pict>
            <v:rect id="_x0000_s1026" o:spid="_x0000_s1026" o:spt="1" style="position:absolute;left:0pt;margin-top:0.05pt;height:10.35pt;width:43.95pt;mso-position-horizontal:right;mso-position-horizontal-relative:margin;z-index:251659264;mso-width-relative:page;mso-height-relative:page;" filled="f" stroked="f" coordsize="21600,21600" o:gfxdata="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53u&#10;xtQAAAADAQAADwAAAAAAAAABACAAAAAiAAAAZHJzL2Rvd25yZXYueG1sUEsBAhQAFAAAAAgAh07i&#10;QEQN1/i0AQAAcgMAAA4AAAAAAAAAAQAgAAAAIwEAAGRycy9lMm9Eb2MueG1sUEsFBgAAAAAGAAYA&#10;WQEAAEkFAAAAAA==&#10;">
              <v:fill on="f" focussize="0,0"/>
              <v:stroke on="f"/>
              <v:imagedata o:title=""/>
              <o:lock v:ext="edit" aspectratio="f"/>
              <v:textbox inset="0mm,0mm,0mm,0mm">
                <w:txbxContent>
                  <w:p w14:paraId="5242F020">
                    <w:pPr>
                      <w:pStyle w:val="4"/>
                      <w:rPr>
                        <w:rStyle w:val="10"/>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848A1">
    <w:pPr>
      <w:pStyle w:val="4"/>
      <w:ind w:right="360"/>
      <w:rPr>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- 2 -</w:t>
    </w:r>
    <w:r>
      <w:rPr>
        <w:rFonts w:ascii="宋体" w:hAnsi="宋体"/>
        <w:sz w:val="28"/>
        <w:szCs w:val="28"/>
      </w:rPr>
      <w:fldChar w:fldCharType="end"/>
    </w:r>
  </w:p>
  <w:p w14:paraId="42F545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67356">
    <w:pPr>
      <w:pStyle w:val="4"/>
      <w:ind w:right="360"/>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93AB07B">
                          <w:pPr>
                            <w:snapToGrid w:val="0"/>
                            <w:rPr>
                              <w:rFonts w:hint="eastAsia"/>
                              <w:sz w:val="18"/>
                            </w:rPr>
                          </w:pP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OWEbnEAQAAmgMAAA4AAAAAAAAAAQAgAAAAHwEAAGRycy9lMm9Eb2MueG1s&#10;UEsFBgAAAAAGAAYAWQEAAFUFAAAAAA==&#10;">
              <v:fill on="f" focussize="0,0"/>
              <v:stroke on="f"/>
              <v:imagedata o:title=""/>
              <o:lock v:ext="edit" aspectratio="f"/>
              <v:textbox inset="0mm,0mm,0mm,0mm" style="mso-fit-shape-to-text:t;">
                <w:txbxContent>
                  <w:p w14:paraId="793AB07B">
                    <w:pPr>
                      <w:snapToGrid w:val="0"/>
                      <w:rPr>
                        <w:rFonts w:hint="eastAsia"/>
                        <w:sz w:val="18"/>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635</wp:posOffset>
              </wp:positionV>
              <wp:extent cx="558165" cy="131445"/>
              <wp:effectExtent l="0" t="0" r="0" b="0"/>
              <wp:wrapNone/>
              <wp:docPr id="6" name="矩形 6"/>
              <wp:cNvGraphicFramePr/>
              <a:graphic xmlns:a="http://schemas.openxmlformats.org/drawingml/2006/main">
                <a:graphicData uri="http://schemas.microsoft.com/office/word/2010/wordprocessingShape">
                  <wps:wsp>
                    <wps:cNvSpPr/>
                    <wps:spPr>
                      <a:xfrm>
                        <a:off x="0" y="0"/>
                        <a:ext cx="558165" cy="131445"/>
                      </a:xfrm>
                      <a:prstGeom prst="rect">
                        <a:avLst/>
                      </a:prstGeom>
                      <a:noFill/>
                      <a:ln>
                        <a:noFill/>
                      </a:ln>
                      <a:effectLst/>
                    </wps:spPr>
                    <wps:txbx>
                      <w:txbxContent>
                        <w:p w14:paraId="4BE5CF58">
                          <w:pPr>
                            <w:pStyle w:val="4"/>
                            <w:rPr>
                              <w:rStyle w:val="10"/>
                            </w:rPr>
                          </w:pPr>
                        </w:p>
                      </w:txbxContent>
                    </wps:txbx>
                    <wps:bodyPr lIns="0" tIns="0" rIns="0" bIns="0" upright="0"/>
                  </wps:wsp>
                </a:graphicData>
              </a:graphic>
            </wp:anchor>
          </w:drawing>
        </mc:Choice>
        <mc:Fallback>
          <w:pict>
            <v:rect id="_x0000_s1026" o:spid="_x0000_s1026" o:spt="1" style="position:absolute;left:0pt;margin-top:0.05pt;height:10.35pt;width:43.95pt;mso-position-horizontal:right;mso-position-horizontal-relative:margin;z-index:251662336;mso-width-relative:page;mso-height-relative:page;" filled="f" stroked="f" coordsize="21600,21600" o:gfxdata="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53u&#10;xtQAAAADAQAADwAAAAAAAAABACAAAAAiAAAAZHJzL2Rvd25yZXYueG1sUEsBAhQAFAAAAAgAh07i&#10;QFiMh1u0AQAAcgMAAA4AAAAAAAAAAQAgAAAAIwEAAGRycy9lMm9Eb2MueG1sUEsFBgAAAAAGAAYA&#10;WQEAAEkFAAAAAA==&#10;">
              <v:fill on="f" focussize="0,0"/>
              <v:stroke on="f"/>
              <v:imagedata o:title=""/>
              <o:lock v:ext="edit" aspectratio="f"/>
              <v:textbox inset="0mm,0mm,0mm,0mm">
                <w:txbxContent>
                  <w:p w14:paraId="4BE5CF58">
                    <w:pPr>
                      <w:pStyle w:val="4"/>
                      <w:rPr>
                        <w:rStyle w:val="10"/>
                      </w:rPr>
                    </w:pP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MDZlNmUyZTExNzBjNTE0ZWJlODUxNjQzNWE5YTgifQ=="/>
    <w:docVar w:name="KSO_WPS_MARK_KEY" w:val="f5980432-dedf-42f5-a6e3-a99c8963c60a"/>
  </w:docVars>
  <w:rsids>
    <w:rsidRoot w:val="17966010"/>
    <w:rsid w:val="00D3206B"/>
    <w:rsid w:val="01F36FCC"/>
    <w:rsid w:val="02F2197A"/>
    <w:rsid w:val="05B22E43"/>
    <w:rsid w:val="05F360DC"/>
    <w:rsid w:val="08167EB9"/>
    <w:rsid w:val="09C36A9B"/>
    <w:rsid w:val="0B1F19F0"/>
    <w:rsid w:val="0B754EF6"/>
    <w:rsid w:val="0E1B1632"/>
    <w:rsid w:val="0E410580"/>
    <w:rsid w:val="0E8A76E7"/>
    <w:rsid w:val="0EE521C3"/>
    <w:rsid w:val="10EE4A86"/>
    <w:rsid w:val="16B04FC8"/>
    <w:rsid w:val="176E33DE"/>
    <w:rsid w:val="177469AA"/>
    <w:rsid w:val="17966010"/>
    <w:rsid w:val="18165FF5"/>
    <w:rsid w:val="1A751493"/>
    <w:rsid w:val="1E716B72"/>
    <w:rsid w:val="1F82468E"/>
    <w:rsid w:val="20EA3839"/>
    <w:rsid w:val="24831FDA"/>
    <w:rsid w:val="24C2067E"/>
    <w:rsid w:val="256A1130"/>
    <w:rsid w:val="28976440"/>
    <w:rsid w:val="28A558EA"/>
    <w:rsid w:val="297D12B3"/>
    <w:rsid w:val="2D687387"/>
    <w:rsid w:val="31842EB9"/>
    <w:rsid w:val="321D581C"/>
    <w:rsid w:val="35275BE9"/>
    <w:rsid w:val="353C06AF"/>
    <w:rsid w:val="37B00EE0"/>
    <w:rsid w:val="38E5105E"/>
    <w:rsid w:val="3A26565F"/>
    <w:rsid w:val="3A877A38"/>
    <w:rsid w:val="3B1F0857"/>
    <w:rsid w:val="3BF113F6"/>
    <w:rsid w:val="3C31765C"/>
    <w:rsid w:val="3C8D59D4"/>
    <w:rsid w:val="3E6878F1"/>
    <w:rsid w:val="3F9609BC"/>
    <w:rsid w:val="400B34E1"/>
    <w:rsid w:val="42703746"/>
    <w:rsid w:val="43374264"/>
    <w:rsid w:val="43D00BA3"/>
    <w:rsid w:val="44C71617"/>
    <w:rsid w:val="46B61944"/>
    <w:rsid w:val="47C76C5A"/>
    <w:rsid w:val="49251046"/>
    <w:rsid w:val="4AA5456F"/>
    <w:rsid w:val="4C832AF7"/>
    <w:rsid w:val="4D735F88"/>
    <w:rsid w:val="4D956757"/>
    <w:rsid w:val="4FA448B5"/>
    <w:rsid w:val="4FED612C"/>
    <w:rsid w:val="51061E70"/>
    <w:rsid w:val="5428378E"/>
    <w:rsid w:val="54B35714"/>
    <w:rsid w:val="550B60F5"/>
    <w:rsid w:val="569C6DA8"/>
    <w:rsid w:val="56B22127"/>
    <w:rsid w:val="5BD3501A"/>
    <w:rsid w:val="5D0F673A"/>
    <w:rsid w:val="5E0D6060"/>
    <w:rsid w:val="60A45521"/>
    <w:rsid w:val="61D02FA0"/>
    <w:rsid w:val="63351E60"/>
    <w:rsid w:val="63437AC4"/>
    <w:rsid w:val="635C3B99"/>
    <w:rsid w:val="64362476"/>
    <w:rsid w:val="64412D3D"/>
    <w:rsid w:val="64786423"/>
    <w:rsid w:val="648164D1"/>
    <w:rsid w:val="660D737A"/>
    <w:rsid w:val="66E20F5A"/>
    <w:rsid w:val="6B375D75"/>
    <w:rsid w:val="6DCF13B9"/>
    <w:rsid w:val="6E7C2792"/>
    <w:rsid w:val="6E992415"/>
    <w:rsid w:val="6EAB5982"/>
    <w:rsid w:val="6F5D4AE2"/>
    <w:rsid w:val="70C336CF"/>
    <w:rsid w:val="72886368"/>
    <w:rsid w:val="72BF0416"/>
    <w:rsid w:val="751C145E"/>
    <w:rsid w:val="777E5608"/>
    <w:rsid w:val="79083FEA"/>
    <w:rsid w:val="7A084EF5"/>
    <w:rsid w:val="7D585E64"/>
    <w:rsid w:val="7D7D4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仿宋_GB2312" w:cs="Times New Roman"/>
      <w:kern w:val="2"/>
      <w:sz w:val="32"/>
      <w:szCs w:val="24"/>
      <w:lang w:val="en-US" w:eastAsia="zh-CN" w:bidi="ar-SA"/>
    </w:rPr>
  </w:style>
  <w:style w:type="paragraph" w:styleId="4">
    <w:name w:val="footer"/>
    <w:basedOn w:val="1"/>
    <w:autoRedefine/>
    <w:unhideWhenUsed/>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autoRedefine/>
    <w:unhideWhenUsed/>
    <w:qFormat/>
    <w:uiPriority w:val="99"/>
    <w:pPr>
      <w:ind w:firstLine="200" w:firstLineChars="200"/>
    </w:pPr>
    <w:rPr>
      <w:sz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unhideWhenUsed/>
    <w:qFormat/>
    <w:uiPriority w:val="99"/>
  </w:style>
  <w:style w:type="paragraph" w:customStyle="1" w:styleId="11">
    <w:name w:val="WPS Plain"/>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2879</Words>
  <Characters>3275</Characters>
  <Lines>0</Lines>
  <Paragraphs>0</Paragraphs>
  <TotalTime>15</TotalTime>
  <ScaleCrop>false</ScaleCrop>
  <LinksUpToDate>false</LinksUpToDate>
  <CharactersWithSpaces>3275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2020-12-27T09:38:00Z</dcterms:created>
  <dc:creator>杨树伟</dc:creator>
  <cp:lastModifiedBy>lx</cp:lastModifiedBy>
  <cp:lastPrinted>2025-05-26T03:43:00Z</cp:lastPrinted>
  <dcterms:modified xsi:type="dcterms:W3CDTF">2025-05-27T01:23:10Z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C05D6F4D7BB34BFCB6621AFE79C4E86C_13</vt:lpwstr>
  </property>
  <property fmtid="{D5CDD505-2E9C-101B-9397-08002B2CF9AE}" pid="4" name="KSOTemplateDocerSaveRecord">
    <vt:lpwstr>eyJoZGlkIjoiMWYzOGE3ZTIyN2I3ZTQxZjhlMTM4NzA5MzQxMjc3ZDEifQ==</vt:lpwstr>
  </property>
</Properties>
</file>