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039B">
      <w:pPr>
        <w:adjustRightInd w:val="0"/>
        <w:snapToGrid w:val="0"/>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auto"/>
          <w:sz w:val="32"/>
          <w:szCs w:val="32"/>
          <w:lang w:val="en-US" w:eastAsia="zh-CN"/>
        </w:rPr>
        <w:t>府谷县</w:t>
      </w:r>
      <w:r>
        <w:rPr>
          <w:rFonts w:ascii="宋体" w:hAnsi="宋体" w:eastAsia="宋体" w:cs="宋体"/>
          <w:b/>
          <w:color w:val="auto"/>
          <w:sz w:val="32"/>
          <w:u w:color="auto"/>
        </w:rPr>
        <w:t>电线电缆</w:t>
      </w:r>
      <w:r>
        <w:rPr>
          <w:rFonts w:hint="eastAsia" w:ascii="宋体" w:hAnsi="宋体" w:eastAsia="宋体" w:cs="宋体"/>
          <w:b/>
          <w:bCs/>
          <w:color w:val="000000"/>
          <w:sz w:val="32"/>
          <w:szCs w:val="32"/>
        </w:rPr>
        <w:t>产品质量监督抽查实施细则</w:t>
      </w:r>
    </w:p>
    <w:p w14:paraId="6D8C0563">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p>
    <w:p w14:paraId="0A3F8904">
      <w:pPr>
        <w:adjustRightInd w:val="0"/>
        <w:snapToGrid w:val="0"/>
        <w:spacing w:line="440" w:lineRule="exact"/>
        <w:jc w:val="center"/>
        <w:rPr>
          <w:rFonts w:eastAsia="方正小标宋简体"/>
          <w:color w:val="000000"/>
          <w:sz w:val="32"/>
          <w:szCs w:val="32"/>
        </w:rPr>
      </w:pPr>
    </w:p>
    <w:p w14:paraId="2E9650E9">
      <w:pPr>
        <w:snapToGrid w:val="0"/>
        <w:spacing w:line="440" w:lineRule="exact"/>
        <w:rPr>
          <w:rFonts w:eastAsia="黑体"/>
          <w:color w:val="000000"/>
          <w:szCs w:val="21"/>
        </w:rPr>
      </w:pPr>
      <w:r>
        <w:rPr>
          <w:rFonts w:eastAsia="黑体"/>
          <w:color w:val="000000"/>
          <w:szCs w:val="21"/>
        </w:rPr>
        <w:t>1 抽样方法</w:t>
      </w:r>
    </w:p>
    <w:p w14:paraId="55F2669B">
      <w:pPr>
        <w:snapToGrid w:val="0"/>
        <w:spacing w:line="440" w:lineRule="exact"/>
        <w:ind w:firstLine="420" w:firstLineChars="200"/>
        <w:rPr>
          <w:color w:val="000000"/>
          <w:szCs w:val="21"/>
        </w:rPr>
      </w:pPr>
      <w:r>
        <w:rPr>
          <w:color w:val="000000"/>
          <w:szCs w:val="21"/>
        </w:rPr>
        <w:t>以随机抽样的方式在被抽样生产者、销售者的待销产品中抽取。</w:t>
      </w:r>
    </w:p>
    <w:p w14:paraId="78BAB969">
      <w:pPr>
        <w:snapToGrid w:val="0"/>
        <w:spacing w:line="440" w:lineRule="exact"/>
        <w:ind w:firstLine="420" w:firstLineChars="200"/>
        <w:rPr>
          <w:color w:val="000000"/>
          <w:szCs w:val="21"/>
        </w:rPr>
      </w:pPr>
      <w:r>
        <w:rPr>
          <w:color w:val="000000"/>
          <w:szCs w:val="21"/>
        </w:rPr>
        <w:t>随机数一般可使用随机数表等方法产生。</w:t>
      </w:r>
    </w:p>
    <w:p w14:paraId="1E9B9757">
      <w:pPr>
        <w:snapToGrid w:val="0"/>
        <w:spacing w:line="440" w:lineRule="exact"/>
        <w:ind w:firstLine="420" w:firstLineChars="200"/>
        <w:rPr>
          <w:color w:val="000000"/>
          <w:szCs w:val="21"/>
        </w:rPr>
      </w:pPr>
      <w:r>
        <w:rPr>
          <w:color w:val="000000"/>
          <w:szCs w:val="21"/>
        </w:rPr>
        <w:t>每批次产品抽取样品</w:t>
      </w:r>
      <w:r>
        <w:rPr>
          <w:rFonts w:hint="eastAsia"/>
          <w:color w:val="000000"/>
          <w:szCs w:val="21"/>
          <w:lang w:eastAsia="zh-CN"/>
        </w:rPr>
        <w:t>不少于</w:t>
      </w:r>
      <w:r>
        <w:rPr>
          <w:rFonts w:hint="eastAsia" w:ascii="Times New Roman" w:hAnsi="Times New Roman" w:eastAsia="宋体" w:cs="Times New Roman"/>
          <w:color w:val="000000"/>
          <w:szCs w:val="21"/>
          <w:lang w:val="en-US" w:eastAsia="zh-CN"/>
        </w:rPr>
        <w:t>40m</w:t>
      </w:r>
      <w:r>
        <w:rPr>
          <w:color w:val="000000"/>
          <w:szCs w:val="21"/>
        </w:rPr>
        <w:t>，其中</w:t>
      </w:r>
      <w:r>
        <w:rPr>
          <w:rFonts w:hint="eastAsia"/>
          <w:color w:val="auto"/>
          <w:szCs w:val="21"/>
          <w:lang w:val="en-US" w:eastAsia="zh-CN"/>
        </w:rPr>
        <w:t>20m</w:t>
      </w:r>
      <w:r>
        <w:rPr>
          <w:color w:val="000000"/>
          <w:szCs w:val="21"/>
        </w:rPr>
        <w:t>作为检验样品</w:t>
      </w:r>
      <w:r>
        <w:rPr>
          <w:rFonts w:hint="eastAsia"/>
          <w:color w:val="000000"/>
          <w:szCs w:val="21"/>
          <w:lang w:eastAsia="zh-CN"/>
        </w:rPr>
        <w:t>，</w:t>
      </w:r>
      <w:r>
        <w:rPr>
          <w:rFonts w:hint="eastAsia"/>
          <w:color w:val="auto"/>
          <w:szCs w:val="21"/>
          <w:lang w:val="en-US" w:eastAsia="zh-CN"/>
        </w:rPr>
        <w:t>20m</w:t>
      </w:r>
      <w:r>
        <w:rPr>
          <w:rFonts w:hint="eastAsia"/>
          <w:color w:val="000000"/>
          <w:szCs w:val="21"/>
          <w:lang w:val="en-US" w:eastAsia="zh-CN"/>
        </w:rPr>
        <w:t>作为</w:t>
      </w:r>
      <w:r>
        <w:rPr>
          <w:color w:val="000000"/>
          <w:szCs w:val="21"/>
        </w:rPr>
        <w:t>备用样品。</w:t>
      </w:r>
    </w:p>
    <w:p w14:paraId="080D8BB9">
      <w:pPr>
        <w:snapToGrid w:val="0"/>
        <w:spacing w:line="440" w:lineRule="exact"/>
        <w:ind w:firstLine="420" w:firstLineChars="200"/>
        <w:rPr>
          <w:rFonts w:hint="eastAsia"/>
          <w:color w:val="000000"/>
          <w:szCs w:val="21"/>
          <w:lang w:eastAsia="zh-CN"/>
        </w:rPr>
      </w:pPr>
    </w:p>
    <w:p w14:paraId="7C5E2B64">
      <w:pPr>
        <w:snapToGrid w:val="0"/>
        <w:spacing w:line="440" w:lineRule="exact"/>
        <w:rPr>
          <w:rFonts w:eastAsia="黑体"/>
          <w:color w:val="000000"/>
          <w:szCs w:val="21"/>
        </w:rPr>
      </w:pPr>
      <w:r>
        <w:rPr>
          <w:rFonts w:eastAsia="黑体"/>
          <w:color w:val="000000"/>
          <w:szCs w:val="21"/>
        </w:rPr>
        <w:t>2 检验依据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1833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82912B4">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4A04783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6DC8830D">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070F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66C24C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395B28C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导体电阻</w:t>
            </w:r>
          </w:p>
        </w:tc>
        <w:tc>
          <w:tcPr>
            <w:tcW w:w="3473" w:type="dxa"/>
            <w:shd w:val="clear" w:color="auto" w:fill="auto"/>
            <w:vAlign w:val="center"/>
          </w:tcPr>
          <w:p w14:paraId="21585738">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default" w:eastAsia="宋体"/>
                <w:color w:val="000000"/>
                <w:szCs w:val="21"/>
                <w:vertAlign w:val="baseline"/>
                <w:lang w:val="en-US" w:eastAsia="zh-CN"/>
              </w:rPr>
              <w:t>GB/T 5023.2-2008</w:t>
            </w:r>
            <w:r>
              <w:rPr>
                <w:rFonts w:hint="default" w:eastAsia="宋体"/>
                <w:color w:val="000000"/>
                <w:szCs w:val="21"/>
                <w:vertAlign w:val="baseline"/>
                <w:lang w:val="en-US" w:eastAsia="zh-CN"/>
              </w:rPr>
              <w:br w:type="textWrapping"/>
            </w:r>
            <w:r>
              <w:rPr>
                <w:rFonts w:hint="eastAsia" w:ascii="Times New Roman" w:hAnsi="Times New Roman" w:eastAsia="宋体" w:cs="Times New Roman"/>
                <w:color w:val="000000"/>
                <w:szCs w:val="21"/>
                <w:lang w:val="de-DE" w:eastAsia="zh-CN"/>
              </w:rPr>
              <w:t>GB/T 5013.2</w:t>
            </w:r>
            <w:r>
              <w:rPr>
                <w:rFonts w:hint="eastAsia" w:cs="Times New Roman"/>
                <w:color w:val="000000"/>
                <w:szCs w:val="21"/>
                <w:lang w:val="en-US" w:eastAsia="zh-CN"/>
              </w:rPr>
              <w:t>-</w:t>
            </w:r>
            <w:r>
              <w:rPr>
                <w:rFonts w:hint="eastAsia" w:ascii="Times New Roman" w:hAnsi="Times New Roman" w:eastAsia="宋体" w:cs="Times New Roman"/>
                <w:color w:val="000000"/>
                <w:szCs w:val="21"/>
                <w:lang w:val="de-DE" w:eastAsia="zh-CN"/>
              </w:rPr>
              <w:t>2008</w:t>
            </w:r>
          </w:p>
        </w:tc>
      </w:tr>
      <w:tr w14:paraId="3640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BFC1E5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59C43F4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绝缘厚度</w:t>
            </w:r>
          </w:p>
        </w:tc>
        <w:tc>
          <w:tcPr>
            <w:tcW w:w="3473" w:type="dxa"/>
            <w:shd w:val="clear" w:color="auto" w:fill="auto"/>
            <w:vAlign w:val="center"/>
          </w:tcPr>
          <w:p w14:paraId="1F181DA3">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default" w:eastAsia="宋体"/>
                <w:color w:val="000000"/>
                <w:szCs w:val="21"/>
                <w:vertAlign w:val="baseline"/>
                <w:lang w:val="en-US" w:eastAsia="zh-CN"/>
              </w:rPr>
              <w:t>GB/T 5023.2-2008</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GB/T 5013.2-2008</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GB/T 2951.1-1997</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GB/T 2951.11-2008</w:t>
            </w:r>
          </w:p>
        </w:tc>
      </w:tr>
      <w:tr w14:paraId="01E7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759E98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618DEE6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护套厚度</w:t>
            </w:r>
          </w:p>
        </w:tc>
        <w:tc>
          <w:tcPr>
            <w:tcW w:w="3473" w:type="dxa"/>
            <w:shd w:val="clear" w:color="auto" w:fill="auto"/>
            <w:vAlign w:val="center"/>
          </w:tcPr>
          <w:p w14:paraId="1C61EC0E">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default" w:eastAsia="宋体"/>
                <w:color w:val="000000"/>
                <w:szCs w:val="21"/>
                <w:vertAlign w:val="baseline"/>
                <w:lang w:val="en-US" w:eastAsia="zh-CN"/>
              </w:rPr>
              <w:t>GB/T 5023.2-2008</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GB/T 5013.2-2008</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GB/T 2951.1-1997</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GB/T 2951.11-2008</w:t>
            </w:r>
          </w:p>
        </w:tc>
      </w:tr>
      <w:tr w14:paraId="0D6F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74A1CDD">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282D194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老化前绝缘抗张强度</w:t>
            </w:r>
          </w:p>
        </w:tc>
        <w:tc>
          <w:tcPr>
            <w:tcW w:w="3473" w:type="dxa"/>
            <w:shd w:val="clear" w:color="auto" w:fill="auto"/>
            <w:vAlign w:val="center"/>
          </w:tcPr>
          <w:p w14:paraId="5B635D45">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default" w:eastAsia="宋体"/>
                <w:color w:val="000000"/>
                <w:szCs w:val="21"/>
                <w:vertAlign w:val="baseline"/>
                <w:lang w:val="en-US" w:eastAsia="zh-CN"/>
              </w:rPr>
              <w:t>GB/T 2951.11-2008</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GB/T 2951.1-1997</w:t>
            </w:r>
          </w:p>
        </w:tc>
      </w:tr>
      <w:tr w14:paraId="33BB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73C156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0238739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老化前绝缘断裂伸长率</w:t>
            </w:r>
          </w:p>
        </w:tc>
        <w:tc>
          <w:tcPr>
            <w:tcW w:w="3473" w:type="dxa"/>
            <w:shd w:val="clear" w:color="auto" w:fill="auto"/>
            <w:vAlign w:val="center"/>
          </w:tcPr>
          <w:p w14:paraId="70581CA2">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default" w:eastAsia="宋体"/>
                <w:color w:val="000000"/>
                <w:szCs w:val="21"/>
                <w:vertAlign w:val="baseline"/>
                <w:lang w:val="en-US" w:eastAsia="zh-CN"/>
              </w:rPr>
              <w:t>GB/T 2951.11-2008</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GB/T 2951.1-1997</w:t>
            </w:r>
          </w:p>
        </w:tc>
      </w:tr>
      <w:tr w14:paraId="402C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8B9137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36F470E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老化前护套抗张强度</w:t>
            </w:r>
          </w:p>
        </w:tc>
        <w:tc>
          <w:tcPr>
            <w:tcW w:w="3473" w:type="dxa"/>
            <w:shd w:val="clear" w:color="auto" w:fill="auto"/>
            <w:vAlign w:val="center"/>
          </w:tcPr>
          <w:p w14:paraId="2E049CFF">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default" w:eastAsia="宋体"/>
                <w:color w:val="000000"/>
                <w:szCs w:val="21"/>
                <w:vertAlign w:val="baseline"/>
                <w:lang w:val="en-US" w:eastAsia="zh-CN"/>
              </w:rPr>
              <w:t>GB/T 2951.11-2008</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GB/T 2951.1-1997</w:t>
            </w:r>
          </w:p>
        </w:tc>
      </w:tr>
      <w:tr w14:paraId="33D1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F86D24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7</w:t>
            </w:r>
          </w:p>
        </w:tc>
        <w:tc>
          <w:tcPr>
            <w:tcW w:w="4110" w:type="dxa"/>
            <w:vAlign w:val="center"/>
          </w:tcPr>
          <w:p w14:paraId="5332E81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老化前护套断裂伸长率</w:t>
            </w:r>
          </w:p>
        </w:tc>
        <w:tc>
          <w:tcPr>
            <w:tcW w:w="3473" w:type="dxa"/>
            <w:shd w:val="clear" w:color="auto" w:fill="auto"/>
            <w:vAlign w:val="center"/>
          </w:tcPr>
          <w:p w14:paraId="5BD1280A">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default" w:eastAsia="宋体"/>
                <w:color w:val="000000"/>
                <w:szCs w:val="21"/>
                <w:vertAlign w:val="baseline"/>
                <w:lang w:val="en-US" w:eastAsia="zh-CN"/>
              </w:rPr>
              <w:t>GB/T 2951.11-2008</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GB/T 2951.1-1997</w:t>
            </w:r>
          </w:p>
        </w:tc>
      </w:tr>
      <w:tr w14:paraId="31DF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210AEB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8</w:t>
            </w:r>
          </w:p>
        </w:tc>
        <w:tc>
          <w:tcPr>
            <w:tcW w:w="4110" w:type="dxa"/>
            <w:vAlign w:val="center"/>
          </w:tcPr>
          <w:p w14:paraId="680E56D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外径（外形尺寸）</w:t>
            </w:r>
          </w:p>
        </w:tc>
        <w:tc>
          <w:tcPr>
            <w:tcW w:w="3473" w:type="dxa"/>
            <w:shd w:val="clear" w:color="auto" w:fill="auto"/>
            <w:vAlign w:val="center"/>
          </w:tcPr>
          <w:p w14:paraId="2B22BFC2">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default" w:eastAsia="宋体"/>
                <w:color w:val="000000"/>
                <w:szCs w:val="21"/>
                <w:vertAlign w:val="baseline"/>
                <w:lang w:val="en-US" w:eastAsia="zh-CN"/>
              </w:rPr>
              <w:t>GB/T 5023.2-2008</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GB/T 5013.1-2008</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GB/T 5013.2-2008</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GB/T 2951.1-1997</w:t>
            </w:r>
          </w:p>
        </w:tc>
      </w:tr>
      <w:tr w14:paraId="1E026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8BD7D8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9</w:t>
            </w:r>
          </w:p>
        </w:tc>
        <w:tc>
          <w:tcPr>
            <w:tcW w:w="4110" w:type="dxa"/>
            <w:vAlign w:val="center"/>
          </w:tcPr>
          <w:p w14:paraId="59C7363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不延燃试验</w:t>
            </w:r>
          </w:p>
        </w:tc>
        <w:tc>
          <w:tcPr>
            <w:tcW w:w="3473" w:type="dxa"/>
            <w:vAlign w:val="center"/>
          </w:tcPr>
          <w:p w14:paraId="62A9C4E6">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18380.12-2008</w:t>
            </w:r>
            <w:r>
              <w:rPr>
                <w:rFonts w:hint="default" w:eastAsia="宋体"/>
                <w:color w:val="000000"/>
                <w:szCs w:val="21"/>
                <w:vertAlign w:val="baseline"/>
                <w:lang w:val="en-US" w:eastAsia="zh-CN"/>
              </w:rPr>
              <w:br w:type="textWrapping"/>
            </w:r>
            <w:bookmarkStart w:id="0" w:name="_GoBack"/>
            <w:r>
              <w:rPr>
                <w:rFonts w:hint="default" w:eastAsia="宋体"/>
                <w:color w:val="000000"/>
                <w:szCs w:val="21"/>
                <w:vertAlign w:val="baseline"/>
                <w:lang w:val="en-US" w:eastAsia="zh-CN"/>
              </w:rPr>
              <w:t>GB/T 18380.1-2001</w:t>
            </w:r>
            <w:bookmarkEnd w:id="0"/>
          </w:p>
        </w:tc>
      </w:tr>
    </w:tbl>
    <w:p w14:paraId="5BECFE18">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7AEAEC85">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785F2D54">
      <w:pPr>
        <w:snapToGrid w:val="0"/>
        <w:spacing w:line="440" w:lineRule="exact"/>
        <w:ind w:firstLine="359" w:firstLineChars="171"/>
        <w:rPr>
          <w:color w:val="000000"/>
          <w:szCs w:val="21"/>
        </w:rPr>
      </w:pPr>
    </w:p>
    <w:p w14:paraId="297C665F">
      <w:pPr>
        <w:spacing w:line="440" w:lineRule="exact"/>
        <w:rPr>
          <w:rFonts w:eastAsia="黑体"/>
          <w:color w:val="000000"/>
          <w:szCs w:val="21"/>
        </w:rPr>
      </w:pPr>
      <w:r>
        <w:rPr>
          <w:rFonts w:eastAsia="黑体"/>
          <w:color w:val="000000"/>
          <w:szCs w:val="21"/>
        </w:rPr>
        <w:t>3 判定规则</w:t>
      </w:r>
    </w:p>
    <w:p w14:paraId="343ED178">
      <w:pPr>
        <w:snapToGrid w:val="0"/>
        <w:spacing w:line="440" w:lineRule="exact"/>
        <w:rPr>
          <w:color w:val="000000"/>
          <w:szCs w:val="21"/>
        </w:rPr>
      </w:pPr>
      <w:r>
        <w:rPr>
          <w:color w:val="000000"/>
          <w:szCs w:val="21"/>
        </w:rPr>
        <w:t>3.1依据标准</w:t>
      </w:r>
    </w:p>
    <w:p w14:paraId="461D91BD">
      <w:pPr>
        <w:spacing w:line="440" w:lineRule="exact"/>
        <w:ind w:firstLine="420" w:firstLineChars="200"/>
        <w:rPr>
          <w:rFonts w:hint="eastAsia"/>
          <w:bCs/>
          <w:color w:val="000000"/>
          <w:szCs w:val="21"/>
        </w:rPr>
      </w:pPr>
      <w:r>
        <w:rPr>
          <w:rFonts w:hint="eastAsia"/>
          <w:bCs/>
          <w:color w:val="000000"/>
          <w:szCs w:val="21"/>
        </w:rPr>
        <w:t>JB/T 8734.1-2016额定电压450/750V及以下聚氯乙烯绝缘电缆电线和软线 第1部分：一般规定</w:t>
      </w:r>
    </w:p>
    <w:p w14:paraId="213E323A">
      <w:pPr>
        <w:spacing w:line="440" w:lineRule="exact"/>
        <w:ind w:firstLine="420" w:firstLineChars="200"/>
        <w:rPr>
          <w:rFonts w:hint="eastAsia"/>
          <w:color w:val="000000"/>
          <w:szCs w:val="21"/>
        </w:rPr>
      </w:pPr>
      <w:r>
        <w:rPr>
          <w:rFonts w:hint="eastAsia"/>
          <w:color w:val="000000"/>
          <w:szCs w:val="21"/>
        </w:rPr>
        <w:t>JB/T 8734.2-2016额定电压450/750V及以下聚氯乙烯绝缘电缆电线和软线 第2部分：固定布线用电缆电线</w:t>
      </w:r>
    </w:p>
    <w:p w14:paraId="5A01B1C4">
      <w:pPr>
        <w:spacing w:line="440" w:lineRule="exact"/>
        <w:ind w:firstLine="420" w:firstLineChars="200"/>
        <w:rPr>
          <w:rFonts w:hint="eastAsia"/>
          <w:color w:val="000000"/>
          <w:szCs w:val="21"/>
        </w:rPr>
      </w:pPr>
      <w:r>
        <w:rPr>
          <w:rFonts w:hint="eastAsia"/>
          <w:color w:val="000000"/>
          <w:szCs w:val="21"/>
        </w:rPr>
        <w:t>JB/T 8734.3-2016额定电压450/750V及以下聚氯乙烯绝缘电缆电线和软线 第3部分：连接用软电线和软电缆</w:t>
      </w:r>
    </w:p>
    <w:p w14:paraId="478AF750">
      <w:pPr>
        <w:spacing w:line="440" w:lineRule="exact"/>
        <w:ind w:firstLine="420" w:firstLineChars="200"/>
        <w:rPr>
          <w:rFonts w:hint="eastAsia"/>
          <w:color w:val="000000"/>
          <w:szCs w:val="21"/>
        </w:rPr>
      </w:pPr>
      <w:r>
        <w:rPr>
          <w:rFonts w:hint="eastAsia"/>
          <w:color w:val="000000"/>
          <w:szCs w:val="21"/>
        </w:rPr>
        <w:t>JB/T 8734.4-2016额定电压450/750V及以下聚氯乙烯绝缘电缆电线和软线 第4部分：安装用电线</w:t>
      </w:r>
    </w:p>
    <w:p w14:paraId="3D2FA2DF">
      <w:pPr>
        <w:spacing w:line="440" w:lineRule="exact"/>
        <w:ind w:firstLine="420" w:firstLineChars="200"/>
        <w:rPr>
          <w:rFonts w:hint="eastAsia"/>
          <w:color w:val="000000"/>
          <w:szCs w:val="21"/>
        </w:rPr>
      </w:pPr>
      <w:r>
        <w:rPr>
          <w:rFonts w:hint="eastAsia"/>
          <w:color w:val="000000"/>
          <w:szCs w:val="21"/>
        </w:rPr>
        <w:t>JB/T 8734.5-2016额定电压450/750V及以下聚氯乙烯绝缘电缆电线和软线 第5部分：屏蔽电线</w:t>
      </w:r>
    </w:p>
    <w:p w14:paraId="729338E5">
      <w:pPr>
        <w:spacing w:line="440" w:lineRule="exact"/>
        <w:ind w:firstLine="420" w:firstLineChars="200"/>
        <w:rPr>
          <w:rFonts w:hint="eastAsia"/>
          <w:color w:val="000000"/>
          <w:szCs w:val="21"/>
        </w:rPr>
      </w:pPr>
      <w:r>
        <w:rPr>
          <w:rFonts w:hint="eastAsia"/>
          <w:color w:val="000000"/>
          <w:szCs w:val="21"/>
        </w:rPr>
        <w:t>JB/T 8734.6-2016额定电压450/750V及以下聚氯乙烯绝缘电缆电线和软线 第6部分：电梯电缆</w:t>
      </w:r>
    </w:p>
    <w:p w14:paraId="268620D5">
      <w:pPr>
        <w:snapToGrid w:val="0"/>
        <w:spacing w:line="440" w:lineRule="exact"/>
        <w:ind w:firstLine="359" w:firstLineChars="171"/>
        <w:rPr>
          <w:rFonts w:hint="eastAsia"/>
          <w:color w:val="000000"/>
          <w:szCs w:val="21"/>
        </w:rPr>
      </w:pPr>
      <w:r>
        <w:rPr>
          <w:rFonts w:hint="eastAsia"/>
          <w:color w:val="000000"/>
          <w:szCs w:val="21"/>
        </w:rPr>
        <w:t>JB/T 8735.1-2016额定电压450/750V及以下橡皮绝缘软线和软电缆 第1部分:一般要求</w:t>
      </w:r>
    </w:p>
    <w:p w14:paraId="0DE92D08">
      <w:pPr>
        <w:snapToGrid w:val="0"/>
        <w:spacing w:line="440" w:lineRule="exact"/>
        <w:ind w:firstLine="359" w:firstLineChars="171"/>
        <w:rPr>
          <w:rFonts w:hint="eastAsia"/>
          <w:color w:val="000000"/>
          <w:szCs w:val="21"/>
        </w:rPr>
      </w:pPr>
      <w:r>
        <w:rPr>
          <w:rFonts w:hint="eastAsia"/>
          <w:color w:val="000000"/>
          <w:szCs w:val="21"/>
        </w:rPr>
        <w:t>JB/T 8735.2-2016额定电压450/750V及以下橡皮绝缘软线和软电缆 第2部分:通用橡套软电缆</w:t>
      </w:r>
    </w:p>
    <w:p w14:paraId="7767982C">
      <w:pPr>
        <w:snapToGrid w:val="0"/>
        <w:spacing w:line="440" w:lineRule="exact"/>
        <w:ind w:firstLine="359" w:firstLineChars="171"/>
        <w:rPr>
          <w:rFonts w:hint="eastAsia"/>
          <w:color w:val="000000"/>
          <w:szCs w:val="21"/>
        </w:rPr>
      </w:pPr>
      <w:r>
        <w:rPr>
          <w:rFonts w:hint="eastAsia"/>
          <w:color w:val="000000"/>
          <w:szCs w:val="21"/>
        </w:rPr>
        <w:t>JB/T 8735.3-2016额定电压450/750V及以下橡皮绝缘软线和软电缆 第3部分:橡皮绝缘编织软电线</w:t>
      </w:r>
    </w:p>
    <w:p w14:paraId="318128B2">
      <w:pPr>
        <w:snapToGrid w:val="0"/>
        <w:spacing w:line="440" w:lineRule="exact"/>
        <w:ind w:firstLine="359" w:firstLineChars="171"/>
        <w:rPr>
          <w:rFonts w:hint="eastAsia"/>
          <w:color w:val="000000"/>
          <w:szCs w:val="21"/>
        </w:rPr>
      </w:pPr>
      <w:r>
        <w:rPr>
          <w:rFonts w:hint="eastAsia"/>
          <w:color w:val="000000"/>
          <w:szCs w:val="21"/>
        </w:rPr>
        <w:t>GB/T 5013.1-2008额定电压450/750V及以下橡皮绝缘电缆 第1部分：一般要求</w:t>
      </w:r>
    </w:p>
    <w:p w14:paraId="3DB6D8D9">
      <w:pPr>
        <w:snapToGrid w:val="0"/>
        <w:spacing w:line="440" w:lineRule="exact"/>
        <w:ind w:firstLine="359" w:firstLineChars="171"/>
        <w:rPr>
          <w:rFonts w:hint="eastAsia"/>
          <w:color w:val="000000"/>
          <w:szCs w:val="21"/>
        </w:rPr>
      </w:pPr>
      <w:r>
        <w:rPr>
          <w:rFonts w:hint="eastAsia"/>
          <w:color w:val="000000"/>
          <w:szCs w:val="21"/>
        </w:rPr>
        <w:t>GB/T 5013.2-2008额定电压450/750V及以下橡皮绝缘电缆第2部分：试验方法</w:t>
      </w:r>
    </w:p>
    <w:p w14:paraId="79175EBB">
      <w:pPr>
        <w:snapToGrid w:val="0"/>
        <w:spacing w:line="440" w:lineRule="exact"/>
        <w:ind w:firstLine="359" w:firstLineChars="171"/>
        <w:rPr>
          <w:rFonts w:hint="eastAsia"/>
          <w:color w:val="000000"/>
          <w:szCs w:val="21"/>
        </w:rPr>
      </w:pPr>
      <w:r>
        <w:rPr>
          <w:rFonts w:hint="eastAsia"/>
          <w:color w:val="000000"/>
          <w:szCs w:val="21"/>
        </w:rPr>
        <w:t>GB/T 5013.3-2008额定电压450/750V及以下橡皮绝缘电缆 第3部分：耐热硅橡胶绝缘电缆</w:t>
      </w:r>
    </w:p>
    <w:p w14:paraId="704F5DEB">
      <w:pPr>
        <w:snapToGrid w:val="0"/>
        <w:spacing w:line="440" w:lineRule="exact"/>
        <w:ind w:firstLine="359" w:firstLineChars="171"/>
        <w:rPr>
          <w:rFonts w:hint="eastAsia"/>
          <w:color w:val="000000"/>
          <w:szCs w:val="21"/>
        </w:rPr>
      </w:pPr>
      <w:r>
        <w:rPr>
          <w:rFonts w:hint="eastAsia"/>
          <w:color w:val="000000"/>
          <w:szCs w:val="21"/>
        </w:rPr>
        <w:t>GB/T 5013.4-2008额定电压450/750V及以下橡皮绝缘电缆 第4部分：软线和软电缆</w:t>
      </w:r>
    </w:p>
    <w:p w14:paraId="50085A77">
      <w:pPr>
        <w:snapToGrid w:val="0"/>
        <w:spacing w:line="440" w:lineRule="exact"/>
        <w:ind w:firstLine="359" w:firstLineChars="171"/>
        <w:rPr>
          <w:rFonts w:hint="eastAsia"/>
          <w:color w:val="000000"/>
          <w:szCs w:val="21"/>
        </w:rPr>
      </w:pPr>
      <w:r>
        <w:rPr>
          <w:rFonts w:hint="eastAsia"/>
          <w:color w:val="000000"/>
          <w:szCs w:val="21"/>
        </w:rPr>
        <w:t>GB/T 5013.5-2008额定电压450/750V及以下橡皮绝缘电缆 第5部分：电梯电缆</w:t>
      </w:r>
    </w:p>
    <w:p w14:paraId="2B12E731">
      <w:pPr>
        <w:snapToGrid w:val="0"/>
        <w:spacing w:line="440" w:lineRule="exact"/>
        <w:ind w:firstLine="359" w:firstLineChars="171"/>
        <w:rPr>
          <w:rFonts w:hint="eastAsia"/>
          <w:color w:val="000000"/>
          <w:szCs w:val="21"/>
        </w:rPr>
      </w:pPr>
      <w:r>
        <w:rPr>
          <w:rFonts w:hint="eastAsia"/>
          <w:color w:val="000000"/>
          <w:szCs w:val="21"/>
        </w:rPr>
        <w:t>GB/T 5013.6-2008额定电压450/750V及以下橡皮绝缘电缆 第6部分:电焊机电缆</w:t>
      </w:r>
    </w:p>
    <w:p w14:paraId="01B686CC">
      <w:pPr>
        <w:snapToGrid w:val="0"/>
        <w:spacing w:line="440" w:lineRule="exact"/>
        <w:ind w:firstLine="359" w:firstLineChars="171"/>
        <w:rPr>
          <w:rFonts w:hint="eastAsia"/>
          <w:color w:val="000000"/>
          <w:szCs w:val="21"/>
        </w:rPr>
      </w:pPr>
      <w:r>
        <w:rPr>
          <w:rFonts w:hint="eastAsia"/>
          <w:color w:val="000000"/>
          <w:szCs w:val="21"/>
        </w:rPr>
        <w:t>GB/T 5013.7-2008额定电压450/750V及以下橡皮绝缘电缆 第7部分：耐热乙烯-乙酸乙烯酯橡皮绝缘电缆</w:t>
      </w:r>
    </w:p>
    <w:p w14:paraId="6C0AB32C">
      <w:pPr>
        <w:snapToGrid w:val="0"/>
        <w:spacing w:line="440" w:lineRule="exact"/>
        <w:ind w:firstLine="359" w:firstLineChars="171"/>
        <w:rPr>
          <w:rFonts w:hint="eastAsia"/>
          <w:color w:val="000000"/>
          <w:szCs w:val="21"/>
        </w:rPr>
      </w:pPr>
      <w:r>
        <w:rPr>
          <w:rFonts w:hint="eastAsia"/>
          <w:color w:val="000000"/>
          <w:szCs w:val="21"/>
        </w:rPr>
        <w:t>GB/T 5023.1-2008额定电压450/750V及以下聚氯乙烯绝缘电缆 第1部分：一般要求</w:t>
      </w:r>
    </w:p>
    <w:p w14:paraId="24A28AAC">
      <w:pPr>
        <w:snapToGrid w:val="0"/>
        <w:spacing w:line="440" w:lineRule="exact"/>
        <w:ind w:firstLine="359" w:firstLineChars="171"/>
        <w:rPr>
          <w:rFonts w:hint="eastAsia"/>
          <w:color w:val="000000"/>
          <w:szCs w:val="21"/>
        </w:rPr>
      </w:pPr>
      <w:r>
        <w:rPr>
          <w:rFonts w:hint="eastAsia"/>
          <w:color w:val="000000"/>
          <w:szCs w:val="21"/>
        </w:rPr>
        <w:t>GB/T 5023.2-2008额定电压450/750V及以下聚氯乙烯绝缘电缆第2部分：试验方法</w:t>
      </w:r>
    </w:p>
    <w:p w14:paraId="70449151">
      <w:pPr>
        <w:snapToGrid w:val="0"/>
        <w:spacing w:line="440" w:lineRule="exact"/>
        <w:ind w:firstLine="359" w:firstLineChars="171"/>
        <w:rPr>
          <w:rFonts w:hint="eastAsia"/>
          <w:color w:val="000000"/>
          <w:szCs w:val="21"/>
        </w:rPr>
      </w:pPr>
      <w:r>
        <w:rPr>
          <w:rFonts w:hint="eastAsia"/>
          <w:color w:val="000000"/>
          <w:szCs w:val="21"/>
        </w:rPr>
        <w:t>GB/T 5023.3-2008额定电压450/750V及以下聚氯乙烯绝缘电缆 第3部分：固定布线用无护套电缆</w:t>
      </w:r>
    </w:p>
    <w:p w14:paraId="4F978950">
      <w:pPr>
        <w:snapToGrid w:val="0"/>
        <w:spacing w:line="440" w:lineRule="exact"/>
        <w:ind w:firstLine="359" w:firstLineChars="171"/>
        <w:rPr>
          <w:rFonts w:hint="eastAsia"/>
          <w:color w:val="000000"/>
          <w:szCs w:val="21"/>
        </w:rPr>
      </w:pPr>
      <w:r>
        <w:rPr>
          <w:rFonts w:hint="eastAsia"/>
          <w:color w:val="000000"/>
          <w:szCs w:val="21"/>
        </w:rPr>
        <w:t>GB/T 5023.4-2008额定电压450/750V及以下聚氯乙烯绝缘电缆 第4部分：固定布线用护套电缆</w:t>
      </w:r>
    </w:p>
    <w:p w14:paraId="66A7F26E">
      <w:pPr>
        <w:snapToGrid w:val="0"/>
        <w:spacing w:line="440" w:lineRule="exact"/>
        <w:ind w:firstLine="420" w:firstLineChars="200"/>
        <w:rPr>
          <w:color w:val="000000"/>
          <w:szCs w:val="21"/>
        </w:rPr>
      </w:pPr>
      <w:r>
        <w:rPr>
          <w:rFonts w:hint="eastAsia"/>
          <w:color w:val="000000"/>
          <w:szCs w:val="21"/>
        </w:rPr>
        <w:t>GB/T 5023.5-2008额定电压450/750V及以下聚氯乙烯绝缘电缆 第5部分：软电缆（软线）</w:t>
      </w:r>
      <w:r>
        <w:rPr>
          <w:rFonts w:hint="eastAsia"/>
          <w:color w:val="000000"/>
          <w:szCs w:val="21"/>
        </w:rPr>
        <w:br w:type="textWrapping"/>
      </w:r>
      <w:r>
        <w:rPr>
          <w:rFonts w:hint="eastAsia"/>
          <w:color w:val="000000"/>
          <w:szCs w:val="21"/>
          <w:lang w:val="en-US" w:eastAsia="zh-CN"/>
        </w:rPr>
        <w:t xml:space="preserve">    </w:t>
      </w:r>
      <w:r>
        <w:rPr>
          <w:color w:val="000000"/>
          <w:szCs w:val="21"/>
        </w:rPr>
        <w:t>现行有效的企业标准、团体标准、地方标准及产品明示质量要求</w:t>
      </w:r>
    </w:p>
    <w:p w14:paraId="36C47059">
      <w:pPr>
        <w:snapToGrid w:val="0"/>
        <w:spacing w:line="440" w:lineRule="exact"/>
        <w:rPr>
          <w:rFonts w:hint="eastAsia" w:eastAsiaTheme="minorEastAsia"/>
          <w:lang w:val="en-US" w:eastAsia="zh-CN"/>
        </w:rPr>
      </w:pPr>
      <w:r>
        <w:rPr>
          <w:color w:val="000000"/>
          <w:szCs w:val="21"/>
        </w:rPr>
        <w:t>3.2判定原则</w:t>
      </w:r>
    </w:p>
    <w:p w14:paraId="7AB7B975">
      <w:pPr>
        <w:snapToGrid w:val="0"/>
        <w:spacing w:line="440" w:lineRule="exact"/>
        <w:ind w:firstLine="417" w:firstLineChars="199"/>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181DFA41">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576CC0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71C3288">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30DAE95">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037A198">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14:paraId="310CA1F4">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Y2VhNTRkY2EwZjY0NjllYjU4NjQ0ZjI3YjZmYzYifQ=="/>
  </w:docVars>
  <w:rsids>
    <w:rsidRoot w:val="00000000"/>
    <w:rsid w:val="04333FF8"/>
    <w:rsid w:val="0D19796D"/>
    <w:rsid w:val="17B9337C"/>
    <w:rsid w:val="1B403722"/>
    <w:rsid w:val="1C0910BF"/>
    <w:rsid w:val="1CF163A7"/>
    <w:rsid w:val="21EE1107"/>
    <w:rsid w:val="25DF3AF4"/>
    <w:rsid w:val="27701672"/>
    <w:rsid w:val="27772DF5"/>
    <w:rsid w:val="2ACD3FAF"/>
    <w:rsid w:val="369B4675"/>
    <w:rsid w:val="3AA82343"/>
    <w:rsid w:val="3BBD205C"/>
    <w:rsid w:val="3C9E39FD"/>
    <w:rsid w:val="40297A82"/>
    <w:rsid w:val="44937F9B"/>
    <w:rsid w:val="4721404E"/>
    <w:rsid w:val="4DD252B5"/>
    <w:rsid w:val="4F3359FA"/>
    <w:rsid w:val="51E1799C"/>
    <w:rsid w:val="522E2F34"/>
    <w:rsid w:val="5551190C"/>
    <w:rsid w:val="5616081B"/>
    <w:rsid w:val="5A567682"/>
    <w:rsid w:val="5C0748DB"/>
    <w:rsid w:val="625C73EB"/>
    <w:rsid w:val="638F6FA7"/>
    <w:rsid w:val="660364FC"/>
    <w:rsid w:val="684A6664"/>
    <w:rsid w:val="6A7E6BAB"/>
    <w:rsid w:val="6A811342"/>
    <w:rsid w:val="6C521224"/>
    <w:rsid w:val="6E225DCD"/>
    <w:rsid w:val="702B4DF4"/>
    <w:rsid w:val="72321ACB"/>
    <w:rsid w:val="75B01AD0"/>
    <w:rsid w:val="791E4FA3"/>
    <w:rsid w:val="7CFE5817"/>
    <w:rsid w:val="7F0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1317</Words>
  <Characters>2045</Characters>
  <Lines>0</Lines>
  <Paragraphs>0</Paragraphs>
  <TotalTime>9</TotalTime>
  <ScaleCrop>false</ScaleCrop>
  <LinksUpToDate>false</LinksUpToDate>
  <CharactersWithSpaces>2114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2024-09-13T07:23:00Z</dcterms:created>
  <dc:creator>Administrator</dc:creator>
  <cp:lastModifiedBy>李松岩</cp:lastModifiedBy>
  <dcterms:modified xsi:type="dcterms:W3CDTF">2025-05-10T09:21:56Z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5A5B7E46E3514FFDAC0412E758B30130_13</vt:lpwstr>
  </property>
  <property fmtid="{D5CDD505-2E9C-101B-9397-08002B2CF9AE}" pid="4" name="KSOTemplateDocerSaveRecord">
    <vt:lpwstr>eyJoZGlkIjoiYzc5OTIyYjZlMjJmMmZjNWQxMTU1ZjJlZDkxZWM3OWUiLCJ1c2VySWQiOiIxNDQ1NjU1MDYxIn0=</vt:lpwstr>
  </property>
</Properties>
</file>