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014" w14:textId="24DF4E29" w:rsidR="001B2EDE" w:rsidRPr="00304F59" w:rsidRDefault="00304F59" w:rsidP="00304F59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Helvetica" w:cs="Helvetica"/>
          <w:color w:val="000000" w:themeColor="text1"/>
          <w:kern w:val="0"/>
          <w:sz w:val="32"/>
          <w:szCs w:val="32"/>
          <w:shd w:val="clear" w:color="auto" w:fill="FFFFFF"/>
        </w:rPr>
      </w:pPr>
      <w:r w:rsidRPr="00304F59"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  <w:shd w:val="clear" w:color="auto" w:fill="FFFFFF"/>
        </w:rPr>
        <w:t>附件3</w:t>
      </w:r>
    </w:p>
    <w:p w14:paraId="539D2E86" w14:textId="77777777" w:rsidR="00304F59" w:rsidRDefault="00304F59" w:rsidP="00DC5412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Helvetica"/>
          <w:color w:val="000000" w:themeColor="text1"/>
          <w:kern w:val="0"/>
          <w:sz w:val="44"/>
          <w:szCs w:val="44"/>
        </w:rPr>
      </w:pPr>
    </w:p>
    <w:p w14:paraId="14BB4C93" w14:textId="77777777" w:rsidR="00530A9D" w:rsidRDefault="00562C71" w:rsidP="00DC5412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Helvetica"/>
          <w:color w:val="000000" w:themeColor="text1"/>
          <w:kern w:val="0"/>
          <w:sz w:val="44"/>
          <w:szCs w:val="44"/>
        </w:rPr>
      </w:pPr>
      <w:r w:rsidRPr="005E65DA">
        <w:rPr>
          <w:rFonts w:ascii="方正小标宋简体" w:eastAsia="方正小标宋简体" w:hAnsi="Helvetica" w:cs="Helvetica" w:hint="eastAsia"/>
          <w:color w:val="000000" w:themeColor="text1"/>
          <w:kern w:val="0"/>
          <w:sz w:val="44"/>
          <w:szCs w:val="44"/>
        </w:rPr>
        <w:t>府谷县</w:t>
      </w:r>
      <w:r w:rsidR="00F23D7D">
        <w:rPr>
          <w:rFonts w:ascii="方正小标宋简体" w:eastAsia="方正小标宋简体" w:hAnsi="Helvetica" w:cs="Helvetica" w:hint="eastAsia"/>
          <w:color w:val="000000" w:themeColor="text1"/>
          <w:kern w:val="0"/>
          <w:sz w:val="44"/>
          <w:szCs w:val="44"/>
        </w:rPr>
        <w:t>基础教育</w:t>
      </w:r>
    </w:p>
    <w:p w14:paraId="21DAF70D" w14:textId="707557ED" w:rsidR="00562C71" w:rsidRPr="005E65DA" w:rsidRDefault="00F23D7D" w:rsidP="00DC5412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Helvetica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color w:val="000000" w:themeColor="text1"/>
          <w:kern w:val="0"/>
          <w:sz w:val="44"/>
          <w:szCs w:val="44"/>
        </w:rPr>
        <w:t>“规范管理年”行动工作专班</w:t>
      </w:r>
    </w:p>
    <w:p w14:paraId="521F0EA3" w14:textId="77777777" w:rsidR="00562C71" w:rsidRPr="005E65DA" w:rsidRDefault="00562C71" w:rsidP="00DC541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Helvetica" w:cs="Helvetica"/>
          <w:color w:val="000000" w:themeColor="text1"/>
          <w:kern w:val="0"/>
          <w:sz w:val="32"/>
          <w:szCs w:val="32"/>
        </w:rPr>
      </w:pPr>
    </w:p>
    <w:p w14:paraId="0EF1BD0D" w14:textId="21A1E2C0" w:rsidR="00654A11" w:rsidRDefault="009D67E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Helvetica" w:cs="Helvetica"/>
          <w:color w:val="000000" w:themeColor="text1"/>
          <w:sz w:val="32"/>
          <w:szCs w:val="32"/>
          <w:shd w:val="clear" w:color="auto" w:fill="FFFFFF"/>
        </w:rPr>
      </w:pPr>
      <w:r w:rsidRPr="005E65DA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为</w:t>
      </w:r>
      <w:r w:rsidR="003D5384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切实加强对</w:t>
      </w:r>
      <w:r w:rsidR="00F23D7D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基础教育“规范管理年”行动</w:t>
      </w:r>
      <w:r w:rsidR="003D5384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的组织领导，明确</w:t>
      </w:r>
      <w:r w:rsidR="00931780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责任分工，确保</w:t>
      </w:r>
      <w:r w:rsidR="00113797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各项工作举措落地落实，取得实实在在的成效</w:t>
      </w:r>
      <w:r w:rsidR="00654A11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，</w:t>
      </w:r>
      <w:r w:rsidR="00931780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经研究，</w:t>
      </w:r>
      <w:r w:rsidR="00275E32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决定成立基础教育“规范管理年”</w:t>
      </w:r>
      <w:r w:rsidR="00931780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行动工作专班。</w:t>
      </w:r>
    </w:p>
    <w:p w14:paraId="7A99E5EC" w14:textId="46CDE676" w:rsidR="000C7888" w:rsidRPr="00F229FC" w:rsidRDefault="00F229FC" w:rsidP="00DC541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229FC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BA00BB">
        <w:rPr>
          <w:rFonts w:ascii="黑体" w:eastAsia="黑体" w:hAnsi="黑体" w:hint="eastAsia"/>
          <w:color w:val="000000" w:themeColor="text1"/>
          <w:sz w:val="32"/>
          <w:szCs w:val="32"/>
        </w:rPr>
        <w:t>专班</w:t>
      </w:r>
      <w:r w:rsidRPr="00F229FC">
        <w:rPr>
          <w:rFonts w:ascii="黑体" w:eastAsia="黑体" w:hAnsi="黑体" w:hint="eastAsia"/>
          <w:color w:val="000000" w:themeColor="text1"/>
          <w:sz w:val="32"/>
          <w:szCs w:val="32"/>
        </w:rPr>
        <w:t>组成人员</w:t>
      </w:r>
    </w:p>
    <w:p w14:paraId="7801407E" w14:textId="7DBBAF81" w:rsidR="009D67E3" w:rsidRPr="005E65DA" w:rsidRDefault="009D67E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组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0C7888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长：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吕 </w:t>
      </w:r>
      <w:r w:rsidR="000C7888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元 </w:t>
      </w:r>
      <w:r w:rsidR="000C7888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440F0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党组书记、局长</w:t>
      </w:r>
    </w:p>
    <w:p w14:paraId="0A0E843D" w14:textId="5B82529E" w:rsidR="000C7888" w:rsidRPr="005E65DA" w:rsidRDefault="009D67E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副组长：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杨建勋 </w:t>
      </w:r>
      <w:r w:rsidR="000C7888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440F0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党组成员、副局长</w:t>
      </w:r>
    </w:p>
    <w:p w14:paraId="20ABD855" w14:textId="561914A8" w:rsidR="000C7888" w:rsidRPr="005E65DA" w:rsidRDefault="000C7888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刘建飞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440F0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党组成员、副局长</w:t>
      </w:r>
    </w:p>
    <w:p w14:paraId="3FEE7CBE" w14:textId="322B6381" w:rsidR="000C7888" w:rsidRPr="005E65DA" w:rsidRDefault="000C7888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王海荣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县纪委监委</w:t>
      </w:r>
      <w:r w:rsidR="00EF2ADD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驻教体局纪检组组长</w:t>
      </w:r>
    </w:p>
    <w:p w14:paraId="1BFE1EB7" w14:textId="0D6B0E7F" w:rsidR="0060642E" w:rsidRDefault="000C7888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王振利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60642E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县教体局机关</w:t>
      </w:r>
      <w:r w:rsidR="00C86C50">
        <w:rPr>
          <w:rFonts w:ascii="仿宋_GB2312" w:eastAsia="仿宋_GB2312" w:hAnsi="仿宋" w:hint="eastAsia"/>
          <w:color w:val="000000" w:themeColor="text1"/>
          <w:sz w:val="32"/>
          <w:szCs w:val="32"/>
        </w:rPr>
        <w:t>党委</w:t>
      </w:r>
      <w:r w:rsidR="0060642E">
        <w:rPr>
          <w:rFonts w:ascii="仿宋_GB2312" w:eastAsia="仿宋_GB2312" w:hAnsi="仿宋" w:hint="eastAsia"/>
          <w:color w:val="000000" w:themeColor="text1"/>
          <w:sz w:val="32"/>
          <w:szCs w:val="32"/>
        </w:rPr>
        <w:t>副书记</w:t>
      </w:r>
    </w:p>
    <w:p w14:paraId="6069A1B4" w14:textId="02E811C3" w:rsidR="000C7888" w:rsidRPr="005E65DA" w:rsidRDefault="00440F0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1000" w:firstLine="32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</w:t>
      </w:r>
      <w:r w:rsidR="000C7888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教育质量评估监测中心主任</w:t>
      </w:r>
    </w:p>
    <w:p w14:paraId="7985E081" w14:textId="5A331C9B" w:rsidR="0060642E" w:rsidRPr="005E65DA" w:rsidRDefault="009D67E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成</w:t>
      </w:r>
      <w:r w:rsidR="00EF2ADD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EF2ADD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员：</w:t>
      </w:r>
      <w:r w:rsidR="0060642E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张文强 </w:t>
      </w:r>
      <w:r w:rsidR="0060642E"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60642E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县教学研究室主任</w:t>
      </w:r>
    </w:p>
    <w:p w14:paraId="66C4288C" w14:textId="7EED00C9" w:rsidR="00212F2B" w:rsidRDefault="00212F2B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郭军民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县招生考试中心主任</w:t>
      </w:r>
    </w:p>
    <w:p w14:paraId="31C73FD1" w14:textId="2270CEEB" w:rsidR="00212F2B" w:rsidRDefault="00212F2B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王泽雄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县学生服务中心主任</w:t>
      </w:r>
    </w:p>
    <w:p w14:paraId="6E821BAD" w14:textId="2091559A" w:rsidR="00EF2ADD" w:rsidRDefault="00EF2ADD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白耀文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="00440F0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办公室主任</w:t>
      </w:r>
    </w:p>
    <w:p w14:paraId="523D50F6" w14:textId="1A64B361" w:rsidR="00307121" w:rsidRDefault="00307121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薛  强  县教体局人事科科长</w:t>
      </w:r>
    </w:p>
    <w:p w14:paraId="30CE3A54" w14:textId="4142302C" w:rsidR="00C86C50" w:rsidRPr="005E65DA" w:rsidRDefault="00C86C50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马  军  县教体局计划资金科科长</w:t>
      </w:r>
    </w:p>
    <w:p w14:paraId="2C91DFC1" w14:textId="16BCFBA0" w:rsidR="00440F03" w:rsidRPr="005E65DA" w:rsidRDefault="00440F0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杨海军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县教体局基</w:t>
      </w:r>
      <w:r w:rsidR="00307121">
        <w:rPr>
          <w:rFonts w:ascii="仿宋_GB2312" w:eastAsia="仿宋_GB2312" w:hAnsi="仿宋" w:hint="eastAsia"/>
          <w:color w:val="000000" w:themeColor="text1"/>
          <w:sz w:val="32"/>
          <w:szCs w:val="32"/>
        </w:rPr>
        <w:t>教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一科</w:t>
      </w:r>
      <w:r w:rsidR="00AD2411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负责人</w:t>
      </w:r>
    </w:p>
    <w:p w14:paraId="29D8E6D2" w14:textId="012B58B3" w:rsidR="00440F03" w:rsidRPr="005E65DA" w:rsidRDefault="00440F0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郭浩杰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县教体局基教二科科长</w:t>
      </w:r>
    </w:p>
    <w:p w14:paraId="094C66FD" w14:textId="2C4B0D47" w:rsidR="00307121" w:rsidRDefault="00307121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杨海龙  县教体局安全科科长</w:t>
      </w:r>
    </w:p>
    <w:p w14:paraId="69432DD4" w14:textId="5C5D7B34" w:rsidR="00440F03" w:rsidRPr="005E65DA" w:rsidRDefault="00440F03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苏金飞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县教体局体卫艺科科长</w:t>
      </w:r>
    </w:p>
    <w:p w14:paraId="1F1C6BE9" w14:textId="61A3F968" w:rsidR="00440F03" w:rsidRDefault="004D7759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陈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旭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县教体局职成民教科科长</w:t>
      </w:r>
    </w:p>
    <w:p w14:paraId="2E2FE64B" w14:textId="11A065E8" w:rsidR="004D7759" w:rsidRPr="005E65DA" w:rsidRDefault="004D7759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韩会锋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县教体局党建宣传科</w:t>
      </w:r>
      <w:r w:rsidR="00AD2411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负责人</w:t>
      </w:r>
    </w:p>
    <w:p w14:paraId="3CF671F6" w14:textId="277ABF25" w:rsidR="004D7759" w:rsidRDefault="004D7759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任鹏飞 </w:t>
      </w:r>
      <w:r w:rsidRPr="005E65DA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县教体局督查审计科</w:t>
      </w:r>
      <w:r w:rsidR="00AD2411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负责人</w:t>
      </w:r>
    </w:p>
    <w:p w14:paraId="6DEFAEB7" w14:textId="443CA887" w:rsidR="00AC1AB1" w:rsidRDefault="00AC1AB1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全县各中小学、幼儿园校（园）长</w:t>
      </w:r>
    </w:p>
    <w:p w14:paraId="4334F373" w14:textId="004E4426" w:rsidR="008807CB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工作</w:t>
      </w:r>
      <w:r w:rsidR="00307121">
        <w:rPr>
          <w:rFonts w:ascii="仿宋_GB2312" w:eastAsia="仿宋_GB2312" w:hAnsi="仿宋" w:hint="eastAsia"/>
          <w:color w:val="000000" w:themeColor="text1"/>
          <w:sz w:val="32"/>
          <w:szCs w:val="32"/>
        </w:rPr>
        <w:t>专班</w:t>
      </w:r>
      <w:r w:rsidR="009D67E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办公室设在</w:t>
      </w:r>
      <w:r w:rsidR="004D7759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县教体</w:t>
      </w:r>
      <w:r w:rsidR="009D67E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局</w:t>
      </w:r>
      <w:r w:rsidR="00146E47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</w:t>
      </w:r>
      <w:r w:rsidR="00B14C92">
        <w:rPr>
          <w:rFonts w:ascii="仿宋_GB2312" w:eastAsia="仿宋_GB2312" w:hAnsi="仿宋" w:hint="eastAsia"/>
          <w:color w:val="000000" w:themeColor="text1"/>
          <w:sz w:val="32"/>
          <w:szCs w:val="32"/>
        </w:rPr>
        <w:t>一</w:t>
      </w:r>
      <w:r w:rsidR="009D67E3" w:rsidRPr="005E65DA">
        <w:rPr>
          <w:rFonts w:ascii="仿宋_GB2312" w:eastAsia="仿宋_GB2312" w:hAnsi="仿宋" w:hint="eastAsia"/>
          <w:color w:val="000000" w:themeColor="text1"/>
          <w:sz w:val="32"/>
          <w:szCs w:val="32"/>
        </w:rPr>
        <w:t>科，负责处理日常事务。</w:t>
      </w:r>
    </w:p>
    <w:p w14:paraId="6A371168" w14:textId="3C7817D5" w:rsidR="00F229FC" w:rsidRPr="004553F2" w:rsidRDefault="00F229FC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553F2">
        <w:rPr>
          <w:rFonts w:ascii="黑体" w:eastAsia="黑体" w:hAnsi="黑体" w:hint="eastAsia"/>
          <w:color w:val="000000" w:themeColor="text1"/>
          <w:sz w:val="32"/>
          <w:szCs w:val="32"/>
        </w:rPr>
        <w:t>二、职责分工</w:t>
      </w:r>
    </w:p>
    <w:p w14:paraId="69F32C00" w14:textId="15BDE52C" w:rsidR="00F229FC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严禁出现反党反社会主义、丑化党和国家形象、诋毁党和国家领导人或英雄模范、分裂国家、歪曲历史、美化侵略等错误言行，或在公开场合传播、通过网络转发相关错误观点。</w:t>
      </w:r>
    </w:p>
    <w:p w14:paraId="2CD64910" w14:textId="53D2C9D1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党建宣传科</w:t>
      </w:r>
    </w:p>
    <w:p w14:paraId="6F49B712" w14:textId="58C0FA4E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严禁校园安全排查整改形式主义，放任重大校园安全隐患，发生重大事故后瞒报谎报、处置不当。</w:t>
      </w:r>
    </w:p>
    <w:p w14:paraId="454DE7C3" w14:textId="3FFC51B9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安全科</w:t>
      </w:r>
    </w:p>
    <w:p w14:paraId="622ABCF0" w14:textId="229CD44E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严禁教师歧视弱势群体学生，对学生实施体罚、变相体罚、辱骂殴打、性骚扰或者其他侮辱人格尊严的行为。</w:t>
      </w:r>
    </w:p>
    <w:p w14:paraId="28DA7F3C" w14:textId="70BAB2B9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人事科</w:t>
      </w:r>
    </w:p>
    <w:p w14:paraId="1F2DC446" w14:textId="136359E6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严禁校园内发生以多欺少、以强凌弱、以大欺小等学生欺凌行为,或教师漠视、纵容学生欺凌行为。</w:t>
      </w:r>
    </w:p>
    <w:p w14:paraId="73EF6896" w14:textId="25A07B78" w:rsidR="00BF5E02" w:rsidRP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安全科</w:t>
      </w:r>
    </w:p>
    <w:p w14:paraId="277FF752" w14:textId="403F64A5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5.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严禁以升学率或考试成绩对学校进行考核排名、下达升学指标，对教师进行排名、奖惩。</w:t>
      </w:r>
    </w:p>
    <w:p w14:paraId="65B2BB89" w14:textId="50E168F9" w:rsidR="00BF5E02" w:rsidRP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4EE57242" w14:textId="33D74E20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严禁义务教育阶段学校组织以选拔生源为目的的各类考试,或采用各类竞赛证书、社会培训成绩、考级证明等作为招生依据。</w:t>
      </w:r>
    </w:p>
    <w:p w14:paraId="28F7301E" w14:textId="7380A60F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7F3E643D" w14:textId="65DCFA1D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7.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严禁学校违反教育行政部门统一规定的校历提前开学、延迟放假,利用节假日、寒暑假组织学生集体补课。</w:t>
      </w:r>
    </w:p>
    <w:p w14:paraId="6D3361C7" w14:textId="37D94E92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1FC7AA08" w14:textId="6974183A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严禁违反国家规定的学生睡眠时间安排学生作息，或以各种方式挤占学生“课间十分钟”休息。</w:t>
      </w:r>
    </w:p>
    <w:p w14:paraId="0DFB5736" w14:textId="177FC637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5C292372" w14:textId="25D26647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严禁违反国家课程方案规定，随意调整、增减课程，挤占德育、体育、美育、劳动教育、综合实践活动课时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0737E88B" w14:textId="139553ED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767690F0" w14:textId="68507941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10.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严禁布置超过教育行政部门规定总量和时长的作业,或布置重复性和惩罚性作业。</w:t>
      </w:r>
    </w:p>
    <w:p w14:paraId="650D26A1" w14:textId="2DBAF192" w:rsidR="00BF5E02" w:rsidRP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13478066" w14:textId="7B29E835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11.</w:t>
      </w:r>
      <w:r w:rsidRPr="004553F2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严禁违规选用教材教辅,或以任何形式强迫、诱导学生通过指定渠道购买图书、电子产品、教辅材料、文具等。</w:t>
      </w:r>
    </w:p>
    <w:p w14:paraId="2A346DA3" w14:textId="389027A3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基础教育科</w:t>
      </w:r>
    </w:p>
    <w:p w14:paraId="68090992" w14:textId="11BE4393" w:rsidR="004553F2" w:rsidRDefault="004553F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12.</w:t>
      </w:r>
      <w:r w:rsidR="00F2743A" w:rsidRPr="00F2743A">
        <w:rPr>
          <w:rFonts w:ascii="仿宋_GB2312" w:eastAsia="仿宋_GB2312" w:hAnsi="仿宋" w:hint="eastAsia"/>
          <w:color w:val="000000" w:themeColor="text1"/>
          <w:sz w:val="32"/>
          <w:szCs w:val="32"/>
        </w:rPr>
        <w:t>严禁学校违反收费管理规定，擅自增加收费项目、提高收费标准、扩大收费范围，克扣挤占挪用发放给学生的各类资助资金等。</w:t>
      </w:r>
    </w:p>
    <w:p w14:paraId="48D0F7B4" w14:textId="75A1F757" w:rsidR="00BF5E02" w:rsidRDefault="00DC5412" w:rsidP="00DC54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牵头科室</w:t>
      </w:r>
      <w:r w:rsidR="00BF5E02" w:rsidRPr="00BF5E02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：</w:t>
      </w:r>
      <w:r w:rsidR="00BF5E02">
        <w:rPr>
          <w:rFonts w:ascii="仿宋_GB2312" w:eastAsia="仿宋_GB2312" w:hAnsi="仿宋" w:hint="eastAsia"/>
          <w:color w:val="000000" w:themeColor="text1"/>
          <w:sz w:val="32"/>
          <w:szCs w:val="32"/>
        </w:rPr>
        <w:t>督查审计科</w:t>
      </w:r>
    </w:p>
    <w:p w14:paraId="61D80B98" w14:textId="2568B68C" w:rsidR="00A17067" w:rsidRPr="00A17067" w:rsidRDefault="00DC5412" w:rsidP="00DC541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C5412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="00A17067" w:rsidRPr="00A17067">
        <w:rPr>
          <w:rFonts w:ascii="黑体" w:eastAsia="黑体" w:hAnsi="黑体" w:hint="eastAsia"/>
          <w:color w:val="000000" w:themeColor="text1"/>
          <w:sz w:val="32"/>
          <w:szCs w:val="32"/>
        </w:rPr>
        <w:t>、工作</w:t>
      </w:r>
      <w:r w:rsidR="00AC1AB1">
        <w:rPr>
          <w:rFonts w:ascii="黑体" w:eastAsia="黑体" w:hAnsi="黑体" w:hint="eastAsia"/>
          <w:color w:val="000000" w:themeColor="text1"/>
          <w:sz w:val="32"/>
          <w:szCs w:val="32"/>
        </w:rPr>
        <w:t>机制</w:t>
      </w:r>
    </w:p>
    <w:p w14:paraId="49302AEA" w14:textId="6546850D" w:rsidR="00A17067" w:rsidRPr="00A17067" w:rsidRDefault="00D2607F" w:rsidP="00DC541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建立专班会议机制。根据工作需要定期或不定期召开工作专班会议，会议议定事项由工作专班印发有关单位落实。</w:t>
      </w:r>
    </w:p>
    <w:p w14:paraId="57EB2667" w14:textId="516BEEDC" w:rsidR="00A17067" w:rsidRPr="00A17067" w:rsidRDefault="00D2607F" w:rsidP="00DC541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建立常态协商机制。各</w:t>
      </w:r>
      <w:r w:rsidR="0003633D"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牵头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单位要按照职责分工加强沟通协作，及时共享信息，形成工作合力。</w:t>
      </w:r>
    </w:p>
    <w:p w14:paraId="24D665A8" w14:textId="0AB30A8B" w:rsidR="00A17067" w:rsidRPr="00A17067" w:rsidRDefault="00D2607F" w:rsidP="00DC541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3.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建立定期报告机制。各</w:t>
      </w: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牵头科室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每月梳理工作进展情况、堵点卡点问题，报送工作专班办公室。</w:t>
      </w:r>
    </w:p>
    <w:p w14:paraId="35F654EC" w14:textId="3EB4E9F6" w:rsidR="001D2805" w:rsidRPr="00DC5412" w:rsidRDefault="00D2607F" w:rsidP="00C86C5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4.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建立工作督办机制。工作专班办公室要细化</w:t>
      </w: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工作举措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，对重点</w:t>
      </w:r>
      <w:r w:rsidRPr="00D2607F">
        <w:rPr>
          <w:rFonts w:ascii="仿宋_GB2312" w:eastAsia="仿宋_GB2312" w:hAnsi="仿宋" w:hint="eastAsia"/>
          <w:color w:val="000000" w:themeColor="text1"/>
          <w:sz w:val="32"/>
          <w:szCs w:val="32"/>
        </w:rPr>
        <w:t>事项</w:t>
      </w:r>
      <w:r w:rsidR="00A17067" w:rsidRPr="00A17067">
        <w:rPr>
          <w:rFonts w:ascii="仿宋_GB2312" w:eastAsia="仿宋_GB2312" w:hAnsi="仿宋" w:hint="eastAsia"/>
          <w:color w:val="000000" w:themeColor="text1"/>
          <w:sz w:val="32"/>
          <w:szCs w:val="32"/>
        </w:rPr>
        <w:t>纳入督办台账，定期跟踪调度，及时通报情况，确保工作压实推进。</w:t>
      </w:r>
    </w:p>
    <w:sectPr w:rsidR="001D2805" w:rsidRPr="00DC54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557F" w14:textId="77777777" w:rsidR="004F2B58" w:rsidRDefault="004F2B58" w:rsidP="002012DF">
      <w:r>
        <w:separator/>
      </w:r>
    </w:p>
  </w:endnote>
  <w:endnote w:type="continuationSeparator" w:id="0">
    <w:p w14:paraId="5FF90BF3" w14:textId="77777777" w:rsidR="004F2B58" w:rsidRDefault="004F2B58" w:rsidP="002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812349"/>
      <w:docPartObj>
        <w:docPartGallery w:val="Page Numbers (Bottom of Page)"/>
        <w:docPartUnique/>
      </w:docPartObj>
    </w:sdtPr>
    <w:sdtContent>
      <w:p w14:paraId="762B2254" w14:textId="3B0C12E8" w:rsidR="00460DA1" w:rsidRDefault="00460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384A85" w14:textId="77777777" w:rsidR="00460DA1" w:rsidRDefault="00460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4D09" w14:textId="77777777" w:rsidR="004F2B58" w:rsidRDefault="004F2B58" w:rsidP="002012DF">
      <w:r>
        <w:separator/>
      </w:r>
    </w:p>
  </w:footnote>
  <w:footnote w:type="continuationSeparator" w:id="0">
    <w:p w14:paraId="5741147A" w14:textId="77777777" w:rsidR="004F2B58" w:rsidRDefault="004F2B58" w:rsidP="0020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D"/>
    <w:rsid w:val="00014B34"/>
    <w:rsid w:val="0003633D"/>
    <w:rsid w:val="000524C1"/>
    <w:rsid w:val="000C7888"/>
    <w:rsid w:val="000E53E2"/>
    <w:rsid w:val="00113797"/>
    <w:rsid w:val="00140674"/>
    <w:rsid w:val="00146995"/>
    <w:rsid w:val="00146E47"/>
    <w:rsid w:val="001B2EDE"/>
    <w:rsid w:val="001B4F1B"/>
    <w:rsid w:val="001D2805"/>
    <w:rsid w:val="001E5A2B"/>
    <w:rsid w:val="002012DF"/>
    <w:rsid w:val="002062F1"/>
    <w:rsid w:val="00212F2B"/>
    <w:rsid w:val="0022103F"/>
    <w:rsid w:val="002406FD"/>
    <w:rsid w:val="00260A80"/>
    <w:rsid w:val="00275E32"/>
    <w:rsid w:val="00304F59"/>
    <w:rsid w:val="00307121"/>
    <w:rsid w:val="003275DB"/>
    <w:rsid w:val="00345235"/>
    <w:rsid w:val="0036547F"/>
    <w:rsid w:val="003806F9"/>
    <w:rsid w:val="003D5384"/>
    <w:rsid w:val="003E3129"/>
    <w:rsid w:val="00440F03"/>
    <w:rsid w:val="004553F2"/>
    <w:rsid w:val="00460DA1"/>
    <w:rsid w:val="00464F8F"/>
    <w:rsid w:val="004D5900"/>
    <w:rsid w:val="004D7759"/>
    <w:rsid w:val="004E3E7E"/>
    <w:rsid w:val="004E42B2"/>
    <w:rsid w:val="004E7718"/>
    <w:rsid w:val="004F2B58"/>
    <w:rsid w:val="0050579E"/>
    <w:rsid w:val="005174A1"/>
    <w:rsid w:val="00530A9D"/>
    <w:rsid w:val="00562C71"/>
    <w:rsid w:val="00575C04"/>
    <w:rsid w:val="005D01D6"/>
    <w:rsid w:val="005D7839"/>
    <w:rsid w:val="005E65DA"/>
    <w:rsid w:val="005F6529"/>
    <w:rsid w:val="00602058"/>
    <w:rsid w:val="0060642E"/>
    <w:rsid w:val="00654A11"/>
    <w:rsid w:val="00675204"/>
    <w:rsid w:val="006A5D10"/>
    <w:rsid w:val="006C30B8"/>
    <w:rsid w:val="00715A29"/>
    <w:rsid w:val="0079092D"/>
    <w:rsid w:val="007B172F"/>
    <w:rsid w:val="007B44C7"/>
    <w:rsid w:val="008016F4"/>
    <w:rsid w:val="0081593F"/>
    <w:rsid w:val="008807CB"/>
    <w:rsid w:val="0089033E"/>
    <w:rsid w:val="008A5067"/>
    <w:rsid w:val="008B00AF"/>
    <w:rsid w:val="008F2DCD"/>
    <w:rsid w:val="00915D9F"/>
    <w:rsid w:val="00931780"/>
    <w:rsid w:val="009470C7"/>
    <w:rsid w:val="009D67E3"/>
    <w:rsid w:val="00A17067"/>
    <w:rsid w:val="00AA2C57"/>
    <w:rsid w:val="00AA52A6"/>
    <w:rsid w:val="00AB3BA6"/>
    <w:rsid w:val="00AC1AB1"/>
    <w:rsid w:val="00AD2411"/>
    <w:rsid w:val="00B01050"/>
    <w:rsid w:val="00B14C92"/>
    <w:rsid w:val="00B22961"/>
    <w:rsid w:val="00B277AC"/>
    <w:rsid w:val="00B85EB5"/>
    <w:rsid w:val="00B97FD1"/>
    <w:rsid w:val="00BA00BB"/>
    <w:rsid w:val="00BA6C23"/>
    <w:rsid w:val="00BA713A"/>
    <w:rsid w:val="00BF5E02"/>
    <w:rsid w:val="00C20CF4"/>
    <w:rsid w:val="00C32DE7"/>
    <w:rsid w:val="00C60CF1"/>
    <w:rsid w:val="00C86C50"/>
    <w:rsid w:val="00CF23C8"/>
    <w:rsid w:val="00D2607F"/>
    <w:rsid w:val="00D36B75"/>
    <w:rsid w:val="00D73F7C"/>
    <w:rsid w:val="00DB0597"/>
    <w:rsid w:val="00DC5412"/>
    <w:rsid w:val="00DE24D5"/>
    <w:rsid w:val="00E06616"/>
    <w:rsid w:val="00E139CB"/>
    <w:rsid w:val="00E203AF"/>
    <w:rsid w:val="00E3045B"/>
    <w:rsid w:val="00E96FDB"/>
    <w:rsid w:val="00EB3A01"/>
    <w:rsid w:val="00EF2ADD"/>
    <w:rsid w:val="00F02AEC"/>
    <w:rsid w:val="00F229FC"/>
    <w:rsid w:val="00F23D7D"/>
    <w:rsid w:val="00F2743A"/>
    <w:rsid w:val="00F37F3A"/>
    <w:rsid w:val="00F40370"/>
    <w:rsid w:val="00F54ADD"/>
    <w:rsid w:val="00F77CB2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20DC5"/>
  <w15:docId w15:val="{15079B49-8B75-47C9-ACD5-78E1E388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17"/>
    <w:basedOn w:val="a"/>
    <w:rsid w:val="00562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D6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0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12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海军</dc:creator>
  <cp:keywords/>
  <dc:description/>
  <cp:lastModifiedBy>海军 杨</cp:lastModifiedBy>
  <cp:revision>88</cp:revision>
  <cp:lastPrinted>2024-06-28T12:53:00Z</cp:lastPrinted>
  <dcterms:created xsi:type="dcterms:W3CDTF">2024-06-27T06:44:00Z</dcterms:created>
  <dcterms:modified xsi:type="dcterms:W3CDTF">2024-07-01T04:52:00Z</dcterms:modified>
</cp:coreProperties>
</file>