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82" w:tblpY="278"/>
        <w:tblOverlap w:val="never"/>
        <w:tblW w:w="517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451"/>
        <w:gridCol w:w="1008"/>
        <w:gridCol w:w="2910"/>
        <w:gridCol w:w="1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atLeast"/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4"/>
                <w:szCs w:val="34"/>
              </w:rPr>
              <w:t>府谷县2022年度建筑业企业资质动态考核审查意见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神东天隆集团府谷天桥新材料有限责任公司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陕西德源弘益建设有限公司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府谷县鑫元城建设工程有限公司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府谷县陈彦建筑安装有限公司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榆林浩鑫泰地质工程有限公司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榆林蓝航设备安装有限公司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榆林源奥建设有限公司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榆林中基盛业建设有限公司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陕西煜班建设有限公司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榆林晟源博建设有限公司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府谷县鑫扬建设工程有限公司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府谷绿城恒基建设装饰有限公司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陕西涂天建设有限公司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陕西森磊建设工程有限公司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府谷县顺达工程有限公司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陕西昌泰源建设工程有限公司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府谷县京鸿元建筑工程有限公司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府谷县安馨园交通建筑工程有限公司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鼎铭工程有限公司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榆林市凯旋瑞建设有限公司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府谷县金骏源建设工程有限公司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陕西翔宇宏泰路桥有限责任公司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府谷县大展广告装饰发展有限公司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陕西泰丰长源建筑工程有限公司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陕西海源昌顺建筑工程有限公司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府谷县旭汇绿化有限公司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陕西富丰友信建设有限公司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陕西宏诚永宁建筑工程有限公司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陕西万鑫隆裕建筑有限公司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陕西尚诚鑫宇建筑工程有限公司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府谷县德融鑫建筑工程有限公司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陕西瑞祥隆恒建筑工程有限公司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榆林恒鼎辉建筑工程有限公司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陕西金瑞利建筑工程有限公司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府谷县诚汇建筑工程有限责任公司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府谷县中英工程设备施工有限公司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府谷县常胜机械制造有限公司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府谷县宝恒钢结构贸易有限责任公司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府谷县永佳建筑工程有限公司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陕西中邦华娇建筑有限公司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府谷县伟岸建筑工程有限公司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未提交资料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榆林富泰建筑工程有限公司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企业主要人员不足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陕西榆林建平建设工程有限责任公司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企业主要人员不足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府谷县苏氏建筑工程有限公司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企业主要人员不足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府谷庆邦通泰建筑工程有限公司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企业主要人员不足，现有人员仅能满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足建筑工程一项资质要求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A6"/>
    <w:rsid w:val="000D7FBE"/>
    <w:rsid w:val="00106BB0"/>
    <w:rsid w:val="002307EE"/>
    <w:rsid w:val="002C023D"/>
    <w:rsid w:val="002C6935"/>
    <w:rsid w:val="003063DA"/>
    <w:rsid w:val="005835AD"/>
    <w:rsid w:val="006814CC"/>
    <w:rsid w:val="00834BA5"/>
    <w:rsid w:val="00976AA6"/>
    <w:rsid w:val="009A2FE7"/>
    <w:rsid w:val="00A9356E"/>
    <w:rsid w:val="00AC6561"/>
    <w:rsid w:val="00B36682"/>
    <w:rsid w:val="00E603CD"/>
    <w:rsid w:val="00ED0C24"/>
    <w:rsid w:val="00F520DB"/>
    <w:rsid w:val="66FC2D24"/>
    <w:rsid w:val="7E0E6C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938</Words>
  <Characters>977</Characters>
  <Lines>9</Lines>
  <Paragraphs>2</Paragraphs>
  <TotalTime>36</TotalTime>
  <ScaleCrop>false</ScaleCrop>
  <LinksUpToDate>false</LinksUpToDate>
  <CharactersWithSpaces>977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2022-06-07T10:07:00Z</dcterms:created>
  <dc:creator>JX</dc:creator>
  <cp:lastModifiedBy>肉肉</cp:lastModifiedBy>
  <dcterms:modified xsi:type="dcterms:W3CDTF">2022-06-14T03:12:22Z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1DDE45AC59A04D2DBE3A7EA3EFF7ACF3</vt:lpwstr>
  </property>
</Properties>
</file>